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60B94" w14:textId="73930CFC" w:rsidR="00374B59" w:rsidRPr="00374B59" w:rsidRDefault="00313D63" w:rsidP="00374B59">
      <w:pPr>
        <w:pStyle w:val="NoSpacing"/>
        <w:jc w:val="center"/>
        <w:rPr>
          <w:b/>
          <w:bCs/>
          <w:sz w:val="36"/>
          <w:szCs w:val="36"/>
          <w:lang w:val="en-US"/>
        </w:rPr>
      </w:pPr>
      <w:r w:rsidRPr="00374B59">
        <w:rPr>
          <w:b/>
          <w:bCs/>
          <w:sz w:val="36"/>
          <w:szCs w:val="36"/>
          <w:lang w:val="en-US"/>
        </w:rPr>
        <w:t xml:space="preserve">NUCLEAR </w:t>
      </w:r>
      <w:r w:rsidR="00292568" w:rsidRPr="00374B59">
        <w:rPr>
          <w:b/>
          <w:bCs/>
          <w:sz w:val="36"/>
          <w:szCs w:val="36"/>
          <w:lang w:val="en-US"/>
        </w:rPr>
        <w:t>ENERGY</w:t>
      </w:r>
    </w:p>
    <w:p w14:paraId="6B66109D" w14:textId="7580192A" w:rsidR="00374B59" w:rsidRPr="00374B59" w:rsidRDefault="00374B59" w:rsidP="00374B59">
      <w:pPr>
        <w:pStyle w:val="NoSpacing"/>
        <w:jc w:val="center"/>
        <w:rPr>
          <w:lang w:val="en-US"/>
        </w:rPr>
      </w:pPr>
      <w:r w:rsidRPr="00374B59">
        <w:rPr>
          <w:lang w:val="en-US"/>
        </w:rPr>
        <w:t>Dr D. Weston Allen</w:t>
      </w:r>
      <w:r>
        <w:rPr>
          <w:lang w:val="en-US"/>
        </w:rPr>
        <w:tab/>
      </w:r>
      <w:r w:rsidRPr="00374B59">
        <w:rPr>
          <w:lang w:val="en-US"/>
        </w:rPr>
        <w:t>8/8/22</w:t>
      </w:r>
    </w:p>
    <w:p w14:paraId="4F2C5289" w14:textId="07BA79C9" w:rsidR="00313D63" w:rsidRDefault="00313D63" w:rsidP="00F77E47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F77E47">
        <w:rPr>
          <w:b/>
          <w:bCs/>
          <w:sz w:val="28"/>
          <w:szCs w:val="28"/>
          <w:lang w:val="en-US"/>
        </w:rPr>
        <w:t>SAFE</w:t>
      </w:r>
      <w:r w:rsidR="005C37B3">
        <w:rPr>
          <w:b/>
          <w:bCs/>
          <w:sz w:val="28"/>
          <w:szCs w:val="28"/>
          <w:lang w:val="en-US"/>
        </w:rPr>
        <w:t>TY</w:t>
      </w:r>
      <w:r w:rsidR="00F77E47" w:rsidRPr="00F77E47">
        <w:rPr>
          <w:b/>
          <w:bCs/>
          <w:sz w:val="28"/>
          <w:szCs w:val="28"/>
          <w:lang w:val="en-US"/>
        </w:rPr>
        <w:t xml:space="preserve"> </w:t>
      </w:r>
    </w:p>
    <w:p w14:paraId="0AEAB5C9" w14:textId="53C379A4" w:rsidR="00823616" w:rsidRPr="00823616" w:rsidRDefault="0044358C" w:rsidP="00823616">
      <w:pPr>
        <w:pStyle w:val="ListParagraph"/>
        <w:rPr>
          <w:noProof/>
        </w:rPr>
      </w:pPr>
      <w:r>
        <w:rPr>
          <w:sz w:val="24"/>
          <w:szCs w:val="24"/>
          <w:lang w:val="en-US"/>
        </w:rPr>
        <w:t>For every unit of power produced, n</w:t>
      </w:r>
      <w:r w:rsidR="00BF496E">
        <w:rPr>
          <w:sz w:val="24"/>
          <w:szCs w:val="24"/>
          <w:lang w:val="en-US"/>
        </w:rPr>
        <w:t>uclear energy</w:t>
      </w:r>
      <w:r w:rsidR="00374B59">
        <w:rPr>
          <w:sz w:val="24"/>
          <w:szCs w:val="24"/>
          <w:lang w:val="en-US"/>
        </w:rPr>
        <w:t xml:space="preserve"> in the U.S.</w:t>
      </w:r>
      <w:r w:rsidR="00BF496E">
        <w:rPr>
          <w:sz w:val="24"/>
          <w:szCs w:val="24"/>
          <w:lang w:val="en-US"/>
        </w:rPr>
        <w:t xml:space="preserve"> is </w:t>
      </w:r>
      <w:r w:rsidR="006F270A">
        <w:rPr>
          <w:noProof/>
        </w:rPr>
        <w:t xml:space="preserve">4,000 times safer </w:t>
      </w:r>
      <w:r w:rsidR="00823616">
        <w:rPr>
          <w:noProof/>
        </w:rPr>
        <w:t>than rooftop solar</w:t>
      </w:r>
      <w:r w:rsidR="00EC226F">
        <w:rPr>
          <w:noProof/>
        </w:rPr>
        <w:t>. Globally it is</w:t>
      </w:r>
      <w:r w:rsidR="006F270A">
        <w:rPr>
          <w:noProof/>
        </w:rPr>
        <w:t xml:space="preserve"> </w:t>
      </w:r>
      <w:r w:rsidR="001B2B8C">
        <w:rPr>
          <w:noProof/>
        </w:rPr>
        <w:t>twice as safe as wind</w:t>
      </w:r>
      <w:r w:rsidR="00EC226F">
        <w:rPr>
          <w:noProof/>
        </w:rPr>
        <w:t xml:space="preserve"> and </w:t>
      </w:r>
      <w:r w:rsidR="005C37B3">
        <w:rPr>
          <w:noProof/>
        </w:rPr>
        <w:t>hundreds of</w:t>
      </w:r>
      <w:r w:rsidR="00EC226F">
        <w:rPr>
          <w:noProof/>
        </w:rPr>
        <w:t xml:space="preserve"> times safer than</w:t>
      </w:r>
      <w:r w:rsidR="00292568">
        <w:rPr>
          <w:noProof/>
        </w:rPr>
        <w:t xml:space="preserve"> </w:t>
      </w:r>
      <w:r w:rsidR="00BF496E">
        <w:rPr>
          <w:noProof/>
        </w:rPr>
        <w:t xml:space="preserve">biomass </w:t>
      </w:r>
      <w:r w:rsidR="009330A8">
        <w:rPr>
          <w:noProof/>
        </w:rPr>
        <w:t>(wood, crop waste</w:t>
      </w:r>
      <w:r w:rsidR="00292568">
        <w:rPr>
          <w:noProof/>
        </w:rPr>
        <w:t xml:space="preserve"> etc</w:t>
      </w:r>
      <w:r w:rsidR="009330A8">
        <w:rPr>
          <w:noProof/>
        </w:rPr>
        <w:t>)</w:t>
      </w:r>
      <w:r w:rsidR="00BF496E">
        <w:rPr>
          <w:noProof/>
        </w:rPr>
        <w:t>.</w:t>
      </w:r>
    </w:p>
    <w:p w14:paraId="47F79072" w14:textId="1EB81074" w:rsidR="00F77E47" w:rsidRDefault="00F77E47" w:rsidP="00F57A7A">
      <w:pPr>
        <w:ind w:firstLine="72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65BF8E0" wp14:editId="2184FCA9">
            <wp:extent cx="5516880" cy="3604260"/>
            <wp:effectExtent l="0" t="0" r="7620" b="1524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A071239-0E5F-57D5-E480-208386BBA4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F3A5657" w14:textId="6ABDDA4F" w:rsidR="00313D63" w:rsidRDefault="001656E7" w:rsidP="00F57A7A">
      <w:pPr>
        <w:pStyle w:val="NoSpacing"/>
        <w:ind w:left="720"/>
        <w:rPr>
          <w:rFonts w:asciiTheme="minorHAnsi" w:hAnsiTheme="minorHAnsi" w:cstheme="minorHAnsi"/>
          <w:bCs/>
          <w:sz w:val="20"/>
          <w:szCs w:val="20"/>
          <w:lang w:val="en-US"/>
        </w:rPr>
      </w:pP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Source: </w:t>
      </w:r>
      <w:r w:rsidR="00313D63" w:rsidRPr="0029286F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Conca J. How deadly is your kilowatt? We rank the killer energy sources. Forbes 2012 </w:t>
      </w:r>
      <w:hyperlink r:id="rId6" w:anchor="17d1380d709b" w:history="1">
        <w:r w:rsidR="00F57A7A" w:rsidRPr="00A77805">
          <w:rPr>
            <w:rStyle w:val="Hyperlink"/>
            <w:rFonts w:asciiTheme="minorHAnsi" w:hAnsiTheme="minorHAnsi" w:cstheme="minorHAnsi"/>
            <w:bCs/>
            <w:sz w:val="20"/>
            <w:szCs w:val="20"/>
            <w:lang w:val="en-US"/>
          </w:rPr>
          <w:t>https://www.forbes.com/sites/jamesconca/2012/06/10/energys-deathprint-a-price-always-paid/#17d1380d709b</w:t>
        </w:r>
      </w:hyperlink>
    </w:p>
    <w:p w14:paraId="6F99ED87" w14:textId="1EB6D65F" w:rsidR="00313D63" w:rsidRPr="00ED706B" w:rsidRDefault="00313D63">
      <w:pPr>
        <w:rPr>
          <w:b/>
          <w:bCs/>
          <w:sz w:val="16"/>
          <w:szCs w:val="16"/>
          <w:lang w:val="en-US"/>
        </w:rPr>
      </w:pPr>
    </w:p>
    <w:p w14:paraId="674AB840" w14:textId="1BBBD279" w:rsidR="00F77E47" w:rsidRDefault="00277D4C" w:rsidP="00F77E47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277D4C">
        <w:rPr>
          <w:b/>
          <w:bCs/>
          <w:sz w:val="28"/>
          <w:szCs w:val="28"/>
          <w:lang w:val="en-US"/>
        </w:rPr>
        <w:t>EMISSIONS</w:t>
      </w:r>
    </w:p>
    <w:p w14:paraId="600964F6" w14:textId="32FC8157" w:rsidR="00277D4C" w:rsidRPr="00ED706B" w:rsidRDefault="001B2B8C" w:rsidP="00ED706B">
      <w:pPr>
        <w:pStyle w:val="EndnoteText"/>
        <w:ind w:left="72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Total life</w:t>
      </w:r>
      <w:r w:rsidR="005C37B3">
        <w:rPr>
          <w:rFonts w:cstheme="minorHAnsi"/>
          <w:color w:val="222222"/>
          <w:sz w:val="24"/>
          <w:szCs w:val="24"/>
          <w:shd w:val="clear" w:color="auto" w:fill="FFFFFF"/>
        </w:rPr>
        <w:t>cycle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0E0DF8">
        <w:rPr>
          <w:rFonts w:cstheme="minorHAnsi"/>
          <w:color w:val="222222"/>
          <w:sz w:val="24"/>
          <w:szCs w:val="24"/>
          <w:shd w:val="clear" w:color="auto" w:fill="FFFFFF"/>
        </w:rPr>
        <w:t>CO</w:t>
      </w:r>
      <w:r w:rsidR="000E0DF8" w:rsidRPr="000E0DF8">
        <w:rPr>
          <w:rFonts w:cstheme="minorHAnsi"/>
          <w:color w:val="222222"/>
          <w:sz w:val="24"/>
          <w:szCs w:val="24"/>
          <w:shd w:val="clear" w:color="auto" w:fill="FFFFFF"/>
          <w:vertAlign w:val="subscript"/>
        </w:rPr>
        <w:t>2</w:t>
      </w:r>
      <w:r w:rsidR="000E0DF8">
        <w:rPr>
          <w:rFonts w:cstheme="minorHAnsi"/>
          <w:color w:val="222222"/>
          <w:sz w:val="24"/>
          <w:szCs w:val="24"/>
          <w:shd w:val="clear" w:color="auto" w:fill="FFFFFF"/>
        </w:rPr>
        <w:t xml:space="preserve"> emissions for nuclear</w:t>
      </w:r>
      <w:r w:rsidR="00876C07">
        <w:rPr>
          <w:rFonts w:cstheme="minorHAnsi"/>
          <w:color w:val="222222"/>
          <w:sz w:val="24"/>
          <w:szCs w:val="24"/>
          <w:shd w:val="clear" w:color="auto" w:fill="FFFFFF"/>
        </w:rPr>
        <w:t xml:space="preserve"> reactors </w:t>
      </w:r>
      <w:r w:rsidR="000E0DF8">
        <w:rPr>
          <w:rFonts w:cstheme="minorHAnsi"/>
          <w:color w:val="222222"/>
          <w:sz w:val="24"/>
          <w:szCs w:val="24"/>
          <w:shd w:val="clear" w:color="auto" w:fill="FFFFFF"/>
        </w:rPr>
        <w:t xml:space="preserve">are </w:t>
      </w:r>
      <w:r w:rsidR="004B47F5" w:rsidRPr="00ED706B">
        <w:rPr>
          <w:rFonts w:cstheme="minorHAnsi"/>
          <w:color w:val="222222"/>
          <w:sz w:val="24"/>
          <w:szCs w:val="24"/>
          <w:shd w:val="clear" w:color="auto" w:fill="FFFFFF"/>
        </w:rPr>
        <w:t>comparable to wind</w:t>
      </w:r>
      <w:r w:rsidR="004B47F5">
        <w:rPr>
          <w:rFonts w:cstheme="minorHAnsi"/>
          <w:color w:val="222222"/>
          <w:sz w:val="24"/>
          <w:szCs w:val="24"/>
          <w:shd w:val="clear" w:color="auto" w:fill="FFFFFF"/>
        </w:rPr>
        <w:t xml:space="preserve"> and </w:t>
      </w:r>
      <w:hyperlink r:id="rId7" w:anchor=":~:text=Nuclear%20power%20plants%20produce%20no%20greenhouse%20gas%20emissions,per%20unit%20of%20electricity%20when%20compared%20with%20solar." w:history="1">
        <w:r w:rsidR="003B21BB" w:rsidRPr="00ED706B">
          <w:rPr>
            <w:rStyle w:val="Hyperlink"/>
            <w:rFonts w:cstheme="minorHAnsi"/>
            <w:sz w:val="24"/>
            <w:szCs w:val="24"/>
            <w:shd w:val="clear" w:color="auto" w:fill="FFFFFF"/>
          </w:rPr>
          <w:t xml:space="preserve">a </w:t>
        </w:r>
        <w:r w:rsidR="00186A04">
          <w:rPr>
            <w:rStyle w:val="Hyperlink"/>
            <w:rFonts w:cstheme="minorHAnsi"/>
            <w:sz w:val="24"/>
            <w:szCs w:val="24"/>
            <w:shd w:val="clear" w:color="auto" w:fill="FFFFFF"/>
          </w:rPr>
          <w:t>quarter</w:t>
        </w:r>
        <w:r w:rsidR="003B21BB" w:rsidRPr="00ED706B">
          <w:rPr>
            <w:rStyle w:val="Hyperlink"/>
            <w:rFonts w:cstheme="minorHAnsi"/>
            <w:sz w:val="24"/>
            <w:szCs w:val="24"/>
            <w:shd w:val="clear" w:color="auto" w:fill="FFFFFF"/>
          </w:rPr>
          <w:t xml:space="preserve"> </w:t>
        </w:r>
        <w:r w:rsidR="004B47F5">
          <w:rPr>
            <w:rStyle w:val="Hyperlink"/>
            <w:rFonts w:cstheme="minorHAnsi"/>
            <w:sz w:val="24"/>
            <w:szCs w:val="24"/>
            <w:shd w:val="clear" w:color="auto" w:fill="FFFFFF"/>
          </w:rPr>
          <w:t xml:space="preserve">of </w:t>
        </w:r>
        <w:r w:rsidR="005C37B3">
          <w:rPr>
            <w:rStyle w:val="Hyperlink"/>
            <w:rFonts w:cstheme="minorHAnsi"/>
            <w:sz w:val="24"/>
            <w:szCs w:val="24"/>
            <w:shd w:val="clear" w:color="auto" w:fill="FFFFFF"/>
          </w:rPr>
          <w:t xml:space="preserve">PV </w:t>
        </w:r>
        <w:r w:rsidR="003B21BB" w:rsidRPr="00ED706B">
          <w:rPr>
            <w:rStyle w:val="Hyperlink"/>
            <w:rFonts w:cstheme="minorHAnsi"/>
            <w:sz w:val="24"/>
            <w:szCs w:val="24"/>
            <w:shd w:val="clear" w:color="auto" w:fill="FFFFFF"/>
          </w:rPr>
          <w:t>solar</w:t>
        </w:r>
      </w:hyperlink>
      <w:r w:rsidR="003B21BB" w:rsidRPr="00ED706B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14:paraId="2F62D846" w14:textId="7E0FC899" w:rsidR="00F57A7A" w:rsidRDefault="00F57A7A" w:rsidP="00277D4C">
      <w:pPr>
        <w:pStyle w:val="EndnoteText"/>
        <w:ind w:left="720"/>
      </w:pPr>
    </w:p>
    <w:p w14:paraId="455C80EB" w14:textId="3F547B16" w:rsidR="00F57A7A" w:rsidRDefault="00F57A7A" w:rsidP="001656E7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 wp14:anchorId="7EAC76B6" wp14:editId="7DB9773B">
            <wp:extent cx="5731510" cy="27819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86" cy="27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8A19" w14:textId="4022C293" w:rsidR="00F57A7A" w:rsidRPr="005C37B3" w:rsidRDefault="00F57A7A" w:rsidP="005C37B3">
      <w:pPr>
        <w:pStyle w:val="NoSpacing"/>
        <w:ind w:firstLine="360"/>
        <w:rPr>
          <w:b/>
          <w:bCs/>
        </w:rPr>
      </w:pPr>
      <w:r w:rsidRPr="005C37B3">
        <w:rPr>
          <w:b/>
          <w:bCs/>
        </w:rPr>
        <w:t>Average lifecycle carbon dioxide-equivalent emissions for different electricity generators (Source: IPCC)</w:t>
      </w:r>
    </w:p>
    <w:p w14:paraId="576A63B2" w14:textId="37F14CC6" w:rsidR="003B21BB" w:rsidRDefault="006F270A" w:rsidP="00ED706B">
      <w:pPr>
        <w:pStyle w:val="EndnoteText"/>
        <w:ind w:left="36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i/>
          <w:iCs/>
        </w:rPr>
        <w:t>Source</w:t>
      </w:r>
      <w:r w:rsidR="003B21BB" w:rsidRPr="003B21BB">
        <w:rPr>
          <w:rFonts w:cstheme="minorHAnsi"/>
          <w:i/>
          <w:iCs/>
        </w:rPr>
        <w:t>:</w:t>
      </w:r>
      <w:r w:rsidR="003B21BB">
        <w:rPr>
          <w:rFonts w:cstheme="minorHAnsi"/>
        </w:rPr>
        <w:t xml:space="preserve"> </w:t>
      </w:r>
      <w:proofErr w:type="spellStart"/>
      <w:r w:rsidR="003B21BB" w:rsidRPr="0029286F">
        <w:rPr>
          <w:rFonts w:cstheme="minorHAnsi"/>
          <w:color w:val="222222"/>
          <w:shd w:val="clear" w:color="auto" w:fill="FFFFFF"/>
        </w:rPr>
        <w:t>Pehl</w:t>
      </w:r>
      <w:proofErr w:type="spellEnd"/>
      <w:r w:rsidR="003B21BB" w:rsidRPr="0029286F">
        <w:rPr>
          <w:rFonts w:cstheme="minorHAnsi"/>
          <w:color w:val="222222"/>
          <w:shd w:val="clear" w:color="auto" w:fill="FFFFFF"/>
        </w:rPr>
        <w:t xml:space="preserve"> M, </w:t>
      </w:r>
      <w:proofErr w:type="spellStart"/>
      <w:r w:rsidR="003B21BB" w:rsidRPr="0029286F">
        <w:rPr>
          <w:rFonts w:cstheme="minorHAnsi"/>
          <w:color w:val="222222"/>
          <w:shd w:val="clear" w:color="auto" w:fill="FFFFFF"/>
        </w:rPr>
        <w:t>Arvesen</w:t>
      </w:r>
      <w:proofErr w:type="spellEnd"/>
      <w:r w:rsidR="003B21BB" w:rsidRPr="0029286F">
        <w:rPr>
          <w:rFonts w:cstheme="minorHAnsi"/>
          <w:color w:val="222222"/>
          <w:shd w:val="clear" w:color="auto" w:fill="FFFFFF"/>
        </w:rPr>
        <w:t xml:space="preserve"> A, </w:t>
      </w:r>
      <w:proofErr w:type="spellStart"/>
      <w:r w:rsidR="003B21BB" w:rsidRPr="0029286F">
        <w:rPr>
          <w:rFonts w:cstheme="minorHAnsi"/>
          <w:color w:val="222222"/>
          <w:shd w:val="clear" w:color="auto" w:fill="FFFFFF"/>
        </w:rPr>
        <w:t>Humpenöder</w:t>
      </w:r>
      <w:proofErr w:type="spellEnd"/>
      <w:r w:rsidR="003B21BB" w:rsidRPr="0029286F">
        <w:rPr>
          <w:rFonts w:cstheme="minorHAnsi"/>
          <w:color w:val="222222"/>
          <w:shd w:val="clear" w:color="auto" w:fill="FFFFFF"/>
        </w:rPr>
        <w:t xml:space="preserve"> F. et al. Understanding future emissions from low-carbon power systems by integration of life-cycle assessment and integrated energy modelling. Nat Energy 2017; 2:</w:t>
      </w:r>
      <w:r w:rsidR="003B21BB" w:rsidRPr="0029286F">
        <w:rPr>
          <w:rFonts w:cstheme="minorHAnsi"/>
          <w:b/>
          <w:bCs/>
          <w:color w:val="222222"/>
          <w:shd w:val="clear" w:color="auto" w:fill="FFFFFF"/>
        </w:rPr>
        <w:t> </w:t>
      </w:r>
      <w:r w:rsidR="003B21BB" w:rsidRPr="0029286F">
        <w:rPr>
          <w:rFonts w:cstheme="minorHAnsi"/>
          <w:color w:val="222222"/>
          <w:shd w:val="clear" w:color="auto" w:fill="FFFFFF"/>
        </w:rPr>
        <w:t xml:space="preserve">939–945 </w:t>
      </w:r>
    </w:p>
    <w:p w14:paraId="0B51E6A1" w14:textId="028E6500" w:rsidR="00277D4C" w:rsidRPr="000E0DF8" w:rsidRDefault="00000000" w:rsidP="006F270A">
      <w:pPr>
        <w:pStyle w:val="EndnoteText"/>
        <w:ind w:firstLine="360"/>
        <w:rPr>
          <w:rFonts w:cstheme="minorHAnsi"/>
          <w:color w:val="222222"/>
          <w:shd w:val="clear" w:color="auto" w:fill="FFFFFF"/>
        </w:rPr>
      </w:pPr>
      <w:hyperlink r:id="rId9" w:history="1">
        <w:r w:rsidR="006F270A" w:rsidRPr="00F50640">
          <w:rPr>
            <w:rStyle w:val="Hyperlink"/>
            <w:rFonts w:cstheme="minorHAnsi"/>
            <w:shd w:val="clear" w:color="auto" w:fill="FFFFFF"/>
          </w:rPr>
          <w:t>https://doi.org/10.1038/s41560-017-0032-9</w:t>
        </w:r>
      </w:hyperlink>
    </w:p>
    <w:p w14:paraId="6672345D" w14:textId="793E84ED" w:rsidR="0017128D" w:rsidRDefault="0017128D" w:rsidP="00F77E47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LAND</w:t>
      </w:r>
      <w:r w:rsidR="00872F94">
        <w:rPr>
          <w:b/>
          <w:bCs/>
          <w:sz w:val="28"/>
          <w:szCs w:val="28"/>
          <w:lang w:val="en-US"/>
        </w:rPr>
        <w:t xml:space="preserve"> </w:t>
      </w:r>
      <w:r w:rsidR="00AA0DDB">
        <w:rPr>
          <w:b/>
          <w:bCs/>
          <w:sz w:val="28"/>
          <w:szCs w:val="28"/>
          <w:lang w:val="en-US"/>
        </w:rPr>
        <w:t>&amp; RESOURCES</w:t>
      </w:r>
      <w:r w:rsidR="006A0A47">
        <w:rPr>
          <w:b/>
          <w:bCs/>
          <w:sz w:val="28"/>
          <w:szCs w:val="28"/>
          <w:lang w:val="en-US"/>
        </w:rPr>
        <w:t xml:space="preserve"> REQUIRED</w:t>
      </w:r>
    </w:p>
    <w:p w14:paraId="55DDD543" w14:textId="04E9CF8D" w:rsidR="00C950C3" w:rsidRPr="00C950C3" w:rsidRDefault="00C950C3" w:rsidP="00C950C3">
      <w:pPr>
        <w:pStyle w:val="ListParagraph"/>
        <w:rPr>
          <w:b/>
          <w:bCs/>
          <w:sz w:val="24"/>
          <w:szCs w:val="24"/>
          <w:lang w:val="en-US"/>
        </w:rPr>
      </w:pPr>
      <w:r w:rsidRPr="0017128D">
        <w:rPr>
          <w:b/>
          <w:bCs/>
          <w:sz w:val="24"/>
          <w:szCs w:val="24"/>
          <w:lang w:val="en-US"/>
        </w:rPr>
        <w:t xml:space="preserve">Energy output per square kilometer of land used </w:t>
      </w:r>
      <w:r w:rsidR="006A0A47">
        <w:rPr>
          <w:b/>
          <w:bCs/>
          <w:sz w:val="24"/>
          <w:szCs w:val="24"/>
          <w:lang w:val="en-US"/>
        </w:rPr>
        <w:t xml:space="preserve">in </w:t>
      </w:r>
      <w:r w:rsidRPr="0017128D">
        <w:rPr>
          <w:b/>
          <w:bCs/>
          <w:sz w:val="24"/>
          <w:szCs w:val="24"/>
          <w:lang w:val="en-US"/>
        </w:rPr>
        <w:t>mining, construction, production</w:t>
      </w:r>
      <w:r w:rsidR="006A0A47">
        <w:rPr>
          <w:b/>
          <w:bCs/>
          <w:sz w:val="24"/>
          <w:szCs w:val="24"/>
          <w:lang w:val="en-US"/>
        </w:rPr>
        <w:t xml:space="preserve"> &amp;</w:t>
      </w:r>
      <w:r w:rsidRPr="0017128D">
        <w:rPr>
          <w:b/>
          <w:bCs/>
          <w:sz w:val="24"/>
          <w:szCs w:val="24"/>
          <w:lang w:val="en-US"/>
        </w:rPr>
        <w:t xml:space="preserve"> disposal</w:t>
      </w:r>
    </w:p>
    <w:p w14:paraId="5DEBAD70" w14:textId="1A2971A8" w:rsidR="0017128D" w:rsidRDefault="0017128D" w:rsidP="0017128D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5234F323" wp14:editId="5F315EAD">
            <wp:extent cx="5873858" cy="34532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82" cy="35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0CC2" w14:textId="77777777" w:rsidR="00DB6627" w:rsidRDefault="00DB6627" w:rsidP="00DB6627">
      <w:pPr>
        <w:pStyle w:val="ListParagraph"/>
        <w:rPr>
          <w:rStyle w:val="Hyperlink"/>
          <w:rFonts w:cstheme="minorHAnsi"/>
          <w:color w:val="0C7DBB"/>
        </w:rPr>
      </w:pPr>
      <w:r w:rsidRPr="003B21BB">
        <w:rPr>
          <w:rFonts w:cstheme="minorHAnsi"/>
          <w:i/>
          <w:iCs/>
        </w:rPr>
        <w:t>Source:</w:t>
      </w:r>
      <w:r>
        <w:rPr>
          <w:rFonts w:cstheme="minorHAnsi"/>
        </w:rPr>
        <w:t xml:space="preserve"> </w:t>
      </w:r>
      <w:r w:rsidRPr="0029286F">
        <w:rPr>
          <w:rFonts w:cstheme="minorHAnsi"/>
        </w:rPr>
        <w:t xml:space="preserve">Cheng VKM and Hammond GP. Life-cycle energy densities and land-take requirements of various power generators: a UK perspective. Journal of the Energy Institute 2017; 90 (2): 201-213 </w:t>
      </w:r>
      <w:hyperlink r:id="rId11" w:tgtFrame="_blank" w:tooltip="Persistent link using digital object identifier" w:history="1">
        <w:r w:rsidRPr="0029286F">
          <w:rPr>
            <w:rStyle w:val="Hyperlink"/>
            <w:rFonts w:cstheme="minorHAnsi"/>
            <w:color w:val="0C7DBB"/>
          </w:rPr>
          <w:t>https://doi.org/10.1016/j.joei.2016.02.003</w:t>
        </w:r>
      </w:hyperlink>
    </w:p>
    <w:p w14:paraId="42F9E989" w14:textId="77777777" w:rsidR="00DB6627" w:rsidRDefault="00DB6627" w:rsidP="0017128D">
      <w:pPr>
        <w:pStyle w:val="ListParagraph"/>
        <w:rPr>
          <w:rFonts w:cstheme="minorHAnsi"/>
        </w:rPr>
      </w:pPr>
    </w:p>
    <w:p w14:paraId="1F68160C" w14:textId="655F2A84" w:rsidR="006A0A47" w:rsidRDefault="00000000" w:rsidP="00BC4F5F">
      <w:pPr>
        <w:pStyle w:val="ListParagraph"/>
        <w:rPr>
          <w:sz w:val="24"/>
          <w:szCs w:val="24"/>
          <w:lang w:val="en-US"/>
        </w:rPr>
      </w:pPr>
      <w:hyperlink r:id="rId12" w:history="1">
        <w:r w:rsidR="006A0A47">
          <w:rPr>
            <w:rStyle w:val="Hyperlink"/>
            <w:sz w:val="24"/>
            <w:szCs w:val="24"/>
            <w:lang w:val="en-US"/>
          </w:rPr>
          <w:t>L</w:t>
        </w:r>
        <w:r w:rsidR="006A0A47" w:rsidRPr="00292A2F">
          <w:rPr>
            <w:rStyle w:val="Hyperlink"/>
            <w:sz w:val="24"/>
            <w:szCs w:val="24"/>
            <w:lang w:val="en-US"/>
          </w:rPr>
          <w:t>aser</w:t>
        </w:r>
      </w:hyperlink>
      <w:r w:rsidR="006A0A47" w:rsidRPr="0017128D">
        <w:rPr>
          <w:sz w:val="24"/>
          <w:szCs w:val="24"/>
          <w:lang w:val="en-US"/>
        </w:rPr>
        <w:t xml:space="preserve"> enrichment </w:t>
      </w:r>
      <w:r w:rsidR="006A0A47">
        <w:rPr>
          <w:sz w:val="24"/>
          <w:szCs w:val="24"/>
          <w:lang w:val="en-US"/>
        </w:rPr>
        <w:t>will</w:t>
      </w:r>
      <w:r w:rsidR="00BC4F5F">
        <w:rPr>
          <w:sz w:val="24"/>
          <w:szCs w:val="24"/>
          <w:lang w:val="en-US"/>
        </w:rPr>
        <w:t xml:space="preserve"> further</w:t>
      </w:r>
      <w:r w:rsidR="006A0A47">
        <w:rPr>
          <w:sz w:val="24"/>
          <w:szCs w:val="24"/>
          <w:lang w:val="en-US"/>
        </w:rPr>
        <w:t xml:space="preserve"> enhance </w:t>
      </w:r>
      <w:r w:rsidR="00BC4F5F">
        <w:rPr>
          <w:sz w:val="24"/>
          <w:szCs w:val="24"/>
          <w:lang w:val="en-US"/>
        </w:rPr>
        <w:t>such efficiencies</w:t>
      </w:r>
      <w:r w:rsidR="006A0A47">
        <w:rPr>
          <w:sz w:val="24"/>
          <w:szCs w:val="24"/>
          <w:lang w:val="en-US"/>
        </w:rPr>
        <w:t xml:space="preserve"> </w:t>
      </w:r>
      <w:r w:rsidR="00BC4F5F">
        <w:rPr>
          <w:sz w:val="24"/>
          <w:szCs w:val="24"/>
          <w:lang w:val="en-US"/>
        </w:rPr>
        <w:t>as</w:t>
      </w:r>
      <w:r w:rsidR="006A0A47">
        <w:rPr>
          <w:sz w:val="24"/>
          <w:szCs w:val="24"/>
          <w:lang w:val="en-US"/>
        </w:rPr>
        <w:t xml:space="preserve"> it replaces c</w:t>
      </w:r>
      <w:r w:rsidR="006A0A47" w:rsidRPr="0017128D">
        <w:rPr>
          <w:sz w:val="24"/>
          <w:szCs w:val="24"/>
          <w:lang w:val="en-US"/>
        </w:rPr>
        <w:t>entrifuge enrichment.</w:t>
      </w:r>
      <w:r w:rsidR="006A0A47">
        <w:rPr>
          <w:sz w:val="24"/>
          <w:szCs w:val="24"/>
          <w:lang w:val="en-US"/>
        </w:rPr>
        <w:t xml:space="preserve"> </w:t>
      </w:r>
    </w:p>
    <w:p w14:paraId="059AE4F9" w14:textId="77777777" w:rsidR="006A0A47" w:rsidRDefault="006A0A47" w:rsidP="00DB6627">
      <w:pPr>
        <w:pStyle w:val="ListParagraph"/>
        <w:rPr>
          <w:sz w:val="24"/>
          <w:szCs w:val="24"/>
          <w:lang w:val="en-US"/>
        </w:rPr>
      </w:pPr>
    </w:p>
    <w:p w14:paraId="7602D3A5" w14:textId="4D43FA8F" w:rsidR="008F729E" w:rsidRPr="008F729E" w:rsidRDefault="0040132E" w:rsidP="008F729E">
      <w:pPr>
        <w:pStyle w:val="ListParagraph"/>
        <w:rPr>
          <w:sz w:val="20"/>
          <w:szCs w:val="20"/>
          <w:lang w:val="en-US"/>
        </w:rPr>
      </w:pPr>
      <w:r w:rsidRPr="00496B54">
        <w:rPr>
          <w:sz w:val="24"/>
          <w:szCs w:val="24"/>
        </w:rPr>
        <w:t xml:space="preserve">The CSIRO’s </w:t>
      </w:r>
      <w:hyperlink r:id="rId13" w:history="1">
        <w:r w:rsidRPr="00496B54">
          <w:rPr>
            <w:rStyle w:val="Hyperlink"/>
            <w:sz w:val="24"/>
            <w:szCs w:val="24"/>
          </w:rPr>
          <w:t>Australian National Outlook 2019</w:t>
        </w:r>
      </w:hyperlink>
      <w:r w:rsidRPr="00496B54">
        <w:rPr>
          <w:sz w:val="24"/>
          <w:szCs w:val="24"/>
        </w:rPr>
        <w:t xml:space="preserve"> propose</w:t>
      </w:r>
      <w:r w:rsidR="006A0A47">
        <w:rPr>
          <w:sz w:val="24"/>
          <w:szCs w:val="24"/>
        </w:rPr>
        <w:t>d</w:t>
      </w:r>
      <w:r w:rsidRPr="00496B54">
        <w:rPr>
          <w:sz w:val="24"/>
          <w:szCs w:val="24"/>
        </w:rPr>
        <w:t xml:space="preserve"> </w:t>
      </w:r>
      <w:r w:rsidRPr="00496B54">
        <w:rPr>
          <w:rFonts w:cstheme="minorHAnsi"/>
          <w:sz w:val="24"/>
          <w:szCs w:val="24"/>
        </w:rPr>
        <w:t xml:space="preserve">allocating </w:t>
      </w:r>
      <w:r w:rsidRPr="00496B54">
        <w:rPr>
          <w:rFonts w:cstheme="minorHAnsi"/>
          <w:sz w:val="24"/>
          <w:szCs w:val="24"/>
          <w:shd w:val="clear" w:color="auto" w:fill="FFFFFF"/>
        </w:rPr>
        <w:t>30 million hectares to plantings for carbon credits and over two million</w:t>
      </w:r>
      <w:r w:rsidRPr="00496B54">
        <w:rPr>
          <w:rFonts w:cstheme="minorHAnsi"/>
          <w:sz w:val="24"/>
          <w:szCs w:val="24"/>
        </w:rPr>
        <w:t xml:space="preserve"> hectares for wind and solar farms</w:t>
      </w:r>
      <w:r>
        <w:rPr>
          <w:rFonts w:cstheme="minorHAnsi"/>
          <w:sz w:val="24"/>
          <w:szCs w:val="24"/>
        </w:rPr>
        <w:t xml:space="preserve">! </w:t>
      </w:r>
      <w:r w:rsidR="0062353D">
        <w:rPr>
          <w:rFonts w:cstheme="minorHAnsi"/>
          <w:sz w:val="24"/>
          <w:szCs w:val="24"/>
        </w:rPr>
        <w:t>These use more concrete than nuclear reactors</w:t>
      </w:r>
      <w:r w:rsidR="00BC4F5F">
        <w:rPr>
          <w:sz w:val="24"/>
          <w:szCs w:val="24"/>
          <w:lang w:val="en-US"/>
        </w:rPr>
        <w:t>,</w:t>
      </w:r>
      <w:r w:rsidR="00443CC7">
        <w:rPr>
          <w:sz w:val="24"/>
          <w:szCs w:val="24"/>
          <w:lang w:val="en-US"/>
        </w:rPr>
        <w:t xml:space="preserve"> in tons per terawatt-hours (</w:t>
      </w:r>
      <w:proofErr w:type="spellStart"/>
      <w:r w:rsidR="00443CC7">
        <w:rPr>
          <w:sz w:val="24"/>
          <w:szCs w:val="24"/>
          <w:lang w:val="en-US"/>
        </w:rPr>
        <w:t>TWh</w:t>
      </w:r>
      <w:proofErr w:type="spellEnd"/>
      <w:r w:rsidR="00443CC7">
        <w:rPr>
          <w:sz w:val="24"/>
          <w:szCs w:val="24"/>
          <w:lang w:val="en-US"/>
        </w:rPr>
        <w:t>) of electricity produced over the life of the energy source</w:t>
      </w:r>
      <w:r w:rsidR="00BC4F5F">
        <w:rPr>
          <w:sz w:val="24"/>
          <w:szCs w:val="24"/>
          <w:lang w:val="en-US"/>
        </w:rPr>
        <w:t>,</w:t>
      </w:r>
      <w:r w:rsidR="00443CC7">
        <w:rPr>
          <w:sz w:val="24"/>
          <w:szCs w:val="24"/>
          <w:lang w:val="en-US"/>
        </w:rPr>
        <w:t xml:space="preserve"> </w:t>
      </w:r>
      <w:r w:rsidR="0062353D">
        <w:rPr>
          <w:sz w:val="24"/>
          <w:szCs w:val="24"/>
          <w:lang w:val="en-US"/>
        </w:rPr>
        <w:t>and</w:t>
      </w:r>
      <w:r w:rsidR="00443CC7">
        <w:rPr>
          <w:sz w:val="24"/>
          <w:szCs w:val="24"/>
          <w:lang w:val="en-US"/>
        </w:rPr>
        <w:t xml:space="preserve"> an order of magnitude </w:t>
      </w:r>
      <w:r w:rsidR="0062353D">
        <w:rPr>
          <w:sz w:val="24"/>
          <w:szCs w:val="24"/>
          <w:lang w:val="en-US"/>
        </w:rPr>
        <w:t>more metals:</w:t>
      </w:r>
      <w:r w:rsidR="008F729E">
        <w:rPr>
          <w:sz w:val="24"/>
          <w:szCs w:val="24"/>
          <w:lang w:val="en-US"/>
        </w:rPr>
        <w:tab/>
      </w:r>
    </w:p>
    <w:tbl>
      <w:tblPr>
        <w:tblW w:w="8980" w:type="dxa"/>
        <w:tblLook w:val="04A0" w:firstRow="1" w:lastRow="0" w:firstColumn="1" w:lastColumn="0" w:noHBand="0" w:noVBand="1"/>
      </w:tblPr>
      <w:tblGrid>
        <w:gridCol w:w="960"/>
        <w:gridCol w:w="1537"/>
        <w:gridCol w:w="1094"/>
        <w:gridCol w:w="1083"/>
        <w:gridCol w:w="1025"/>
        <w:gridCol w:w="1108"/>
        <w:gridCol w:w="1191"/>
        <w:gridCol w:w="982"/>
      </w:tblGrid>
      <w:tr w:rsidR="00443CC7" w:rsidRPr="008F729E" w14:paraId="638C7644" w14:textId="77777777" w:rsidTr="00443CC7">
        <w:trPr>
          <w:trHeight w:val="9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4AAA" w14:textId="77777777" w:rsidR="008F729E" w:rsidRPr="008F729E" w:rsidRDefault="008F729E" w:rsidP="008F72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537" w:type="dxa"/>
            <w:tcBorders>
              <w:top w:val="single" w:sz="8" w:space="0" w:color="1E9DD8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390340FD" w14:textId="77777777" w:rsidR="008F729E" w:rsidRPr="008F729E" w:rsidRDefault="008F729E" w:rsidP="008F729E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8F729E">
              <w:rPr>
                <w:rFonts w:ascii="Roboto" w:eastAsia="Times New Roman" w:hAnsi="Roboto" w:cs="Calibri"/>
                <w:b/>
                <w:bCs/>
                <w:color w:val="FFFFFF"/>
                <w:sz w:val="24"/>
                <w:szCs w:val="24"/>
                <w:lang w:eastAsia="en-AU"/>
              </w:rPr>
              <w:t>Resources: Lifetime tonnes/</w:t>
            </w:r>
            <w:proofErr w:type="spellStart"/>
            <w:r w:rsidRPr="008F729E">
              <w:rPr>
                <w:rFonts w:ascii="Roboto" w:eastAsia="Times New Roman" w:hAnsi="Roboto" w:cs="Calibri"/>
                <w:b/>
                <w:bCs/>
                <w:color w:val="FFFFFF"/>
                <w:sz w:val="24"/>
                <w:szCs w:val="24"/>
                <w:lang w:eastAsia="en-AU"/>
              </w:rPr>
              <w:t>TWh</w:t>
            </w:r>
            <w:proofErr w:type="spellEnd"/>
          </w:p>
        </w:tc>
        <w:tc>
          <w:tcPr>
            <w:tcW w:w="1094" w:type="dxa"/>
            <w:tcBorders>
              <w:top w:val="single" w:sz="8" w:space="0" w:color="1E9DD8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4CE0EC9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Nuclear</w:t>
            </w:r>
          </w:p>
        </w:tc>
        <w:tc>
          <w:tcPr>
            <w:tcW w:w="1083" w:type="dxa"/>
            <w:tcBorders>
              <w:top w:val="single" w:sz="8" w:space="0" w:color="1E9DD8"/>
              <w:left w:val="nil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6BE17662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Solar</w:t>
            </w:r>
          </w:p>
        </w:tc>
        <w:tc>
          <w:tcPr>
            <w:tcW w:w="1025" w:type="dxa"/>
            <w:tcBorders>
              <w:top w:val="single" w:sz="8" w:space="0" w:color="1E9DD8"/>
              <w:left w:val="nil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43876E6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Wind</w:t>
            </w:r>
          </w:p>
        </w:tc>
        <w:tc>
          <w:tcPr>
            <w:tcW w:w="1108" w:type="dxa"/>
            <w:tcBorders>
              <w:top w:val="single" w:sz="8" w:space="0" w:color="1E9DD8"/>
              <w:left w:val="nil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3DA37FB2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Hydro</w:t>
            </w:r>
          </w:p>
        </w:tc>
        <w:tc>
          <w:tcPr>
            <w:tcW w:w="1191" w:type="dxa"/>
            <w:tcBorders>
              <w:top w:val="single" w:sz="8" w:space="0" w:color="1E9DD8"/>
              <w:left w:val="nil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4466A96E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Gas (load following)</w:t>
            </w:r>
          </w:p>
        </w:tc>
        <w:tc>
          <w:tcPr>
            <w:tcW w:w="982" w:type="dxa"/>
            <w:tcBorders>
              <w:top w:val="single" w:sz="8" w:space="0" w:color="1E9DD8"/>
              <w:left w:val="nil"/>
              <w:bottom w:val="single" w:sz="8" w:space="0" w:color="FFFFFF"/>
              <w:right w:val="nil"/>
            </w:tcBorders>
            <w:shd w:val="clear" w:color="000000" w:fill="1E9DD8"/>
            <w:vAlign w:val="center"/>
            <w:hideMark/>
          </w:tcPr>
          <w:p w14:paraId="317EABAA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Coal</w:t>
            </w:r>
          </w:p>
        </w:tc>
      </w:tr>
      <w:tr w:rsidR="008F729E" w:rsidRPr="008F729E" w14:paraId="7B2244AD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02E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FFFFFF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4856C0A5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Concrete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43295A86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1,060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2482A5B1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1,220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431B3711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4,470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61C50C2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15,320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752E431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 390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208EABE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450 </w:t>
            </w:r>
          </w:p>
        </w:tc>
      </w:tr>
      <w:tr w:rsidR="008F729E" w:rsidRPr="008F729E" w14:paraId="4F4832F3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8FE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72E9FF28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Steel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5EE9FF0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130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7E7A7E25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940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C4647F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1,450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F442972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 330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24F6DC46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 320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2D6D259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160 </w:t>
            </w:r>
          </w:p>
        </w:tc>
      </w:tr>
      <w:tr w:rsidR="008F729E" w:rsidRPr="008F729E" w14:paraId="3FA7353A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825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29B063A7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Aluminium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EEBD6E8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0.3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8A068EE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287.5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CE66CF7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17.4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5EEF3F42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8.7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B5AA6D0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5.7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7FBE393F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1.6</w:t>
            </w:r>
          </w:p>
        </w:tc>
      </w:tr>
      <w:tr w:rsidR="008F729E" w:rsidRPr="008F729E" w14:paraId="3862D3BD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B7F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18EBDDB8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Copper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2BA5A4E7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2.5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CB3E938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68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D06BEC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39.1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6D1529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4.8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75A98E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5.4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9A920FA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3</w:t>
            </w:r>
          </w:p>
        </w:tc>
      </w:tr>
      <w:tr w:rsidR="008F729E" w:rsidRPr="008F729E" w14:paraId="5AEADFB0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C6FD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3C1B9CC5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Total Metals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A5A08A3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133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B0A0B3D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1,296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B5DFB9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1,507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2F891D21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 344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A2F55F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   331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450138BF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 165 </w:t>
            </w:r>
          </w:p>
        </w:tc>
      </w:tr>
      <w:tr w:rsidR="008F729E" w:rsidRPr="008F729E" w14:paraId="1943E46F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36C7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74067A4F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Glass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78F190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7BF9316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 xml:space="preserve">         2,700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5B7A644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92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1667F05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54239A43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74E1E610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</w:tr>
      <w:tr w:rsidR="008F729E" w:rsidRPr="008F729E" w14:paraId="36219D8B" w14:textId="77777777" w:rsidTr="00443CC7">
        <w:trPr>
          <w:trHeight w:val="3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2A1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611EEEA0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Silicon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7AB55F6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B19756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57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ABA478A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7573F6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928ADE3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78A391E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 </w:t>
            </w:r>
          </w:p>
        </w:tc>
      </w:tr>
      <w:tr w:rsidR="008F729E" w:rsidRPr="008F729E" w14:paraId="62EBBF57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A7C0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FFFFFF"/>
              <w:right w:val="nil"/>
            </w:tcBorders>
            <w:shd w:val="clear" w:color="000000" w:fill="1E9DD8"/>
            <w:vAlign w:val="bottom"/>
            <w:hideMark/>
          </w:tcPr>
          <w:p w14:paraId="68214AD0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Capacity f.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03FF423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85%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085D61C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28%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79739928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35%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2C77B15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50%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19C9AFA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30%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9650132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85%</w:t>
            </w:r>
          </w:p>
        </w:tc>
      </w:tr>
      <w:tr w:rsidR="008F729E" w:rsidRPr="008F729E" w14:paraId="0A965F25" w14:textId="77777777" w:rsidTr="00443CC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6731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</w:p>
        </w:tc>
        <w:tc>
          <w:tcPr>
            <w:tcW w:w="1537" w:type="dxa"/>
            <w:tcBorders>
              <w:top w:val="nil"/>
              <w:left w:val="single" w:sz="8" w:space="0" w:color="1E9DD8"/>
              <w:bottom w:val="single" w:sz="8" w:space="0" w:color="1E9DD8"/>
              <w:right w:val="nil"/>
            </w:tcBorders>
            <w:shd w:val="clear" w:color="000000" w:fill="1E9DD8"/>
            <w:vAlign w:val="bottom"/>
            <w:hideMark/>
          </w:tcPr>
          <w:p w14:paraId="083B7C93" w14:textId="77777777" w:rsidR="008F729E" w:rsidRPr="008F729E" w:rsidRDefault="008F729E" w:rsidP="008F729E">
            <w:pPr>
              <w:spacing w:after="0" w:line="240" w:lineRule="auto"/>
              <w:rPr>
                <w:rFonts w:ascii="Roboto" w:eastAsia="Times New Roman" w:hAnsi="Roboto" w:cs="Calibri"/>
                <w:color w:val="FFFFFF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 xml:space="preserve">Lifespan </w:t>
            </w:r>
            <w:proofErr w:type="spellStart"/>
            <w:r w:rsidRPr="008F729E">
              <w:rPr>
                <w:rFonts w:ascii="Roboto" w:eastAsia="Times New Roman" w:hAnsi="Roboto" w:cs="Calibri"/>
                <w:color w:val="FFFFFF"/>
                <w:lang w:eastAsia="en-AU"/>
              </w:rPr>
              <w:t>yr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6D26C899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60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3EA9471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594D5418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069FFA88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425AF6C4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60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E9DD8"/>
              <w:right w:val="nil"/>
            </w:tcBorders>
            <w:shd w:val="clear" w:color="auto" w:fill="auto"/>
            <w:vAlign w:val="bottom"/>
            <w:hideMark/>
          </w:tcPr>
          <w:p w14:paraId="36B9A25B" w14:textId="77777777" w:rsidR="008F729E" w:rsidRPr="008F729E" w:rsidRDefault="008F729E" w:rsidP="008F729E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lang w:eastAsia="en-AU"/>
              </w:rPr>
            </w:pPr>
            <w:r w:rsidRPr="008F729E">
              <w:rPr>
                <w:rFonts w:ascii="Roboto" w:eastAsia="Times New Roman" w:hAnsi="Roboto" w:cs="Calibri"/>
                <w:color w:val="000000"/>
                <w:lang w:eastAsia="en-AU"/>
              </w:rPr>
              <w:t>60</w:t>
            </w:r>
          </w:p>
        </w:tc>
      </w:tr>
    </w:tbl>
    <w:p w14:paraId="578F00C5" w14:textId="0409FE99" w:rsidR="00443CC7" w:rsidRDefault="00443CC7" w:rsidP="00443CC7">
      <w:pPr>
        <w:ind w:left="720"/>
        <w:rPr>
          <w:rFonts w:ascii="Calibri" w:eastAsia="Times New Roman" w:hAnsi="Calibri" w:cs="Calibri"/>
          <w:color w:val="000000"/>
          <w:sz w:val="18"/>
          <w:szCs w:val="18"/>
          <w:lang w:eastAsia="en-AU"/>
        </w:rPr>
      </w:pPr>
      <w:r>
        <w:rPr>
          <w:rFonts w:ascii="Calibri" w:eastAsia="Times New Roman" w:hAnsi="Calibri" w:cs="Calibri"/>
          <w:color w:val="000000"/>
          <w:lang w:eastAsia="en-AU"/>
        </w:rPr>
        <w:t xml:space="preserve">Source: </w:t>
      </w:r>
      <w:r w:rsidRPr="00443CC7">
        <w:rPr>
          <w:rFonts w:ascii="Calibri" w:eastAsia="Times New Roman" w:hAnsi="Calibri" w:cs="Calibri"/>
          <w:color w:val="000000"/>
          <w:lang w:eastAsia="en-AU"/>
        </w:rPr>
        <w:t xml:space="preserve">Mineral requirements for electricity generation (Aug. 2021) </w:t>
      </w:r>
      <w:hyperlink r:id="rId14" w:history="1">
        <w:r w:rsidRPr="00E15B6C">
          <w:rPr>
            <w:rStyle w:val="Hyperlink"/>
            <w:rFonts w:ascii="Calibri" w:eastAsia="Times New Roman" w:hAnsi="Calibri" w:cs="Calibri"/>
            <w:sz w:val="18"/>
            <w:szCs w:val="18"/>
            <w:lang w:eastAsia="en-AU"/>
          </w:rPr>
          <w:t>https://www.world-nuclear.org/information-library/energy-and-the-environment/mineral-requirements-for-electricity-generation.aspx</w:t>
        </w:r>
      </w:hyperlink>
    </w:p>
    <w:p w14:paraId="0E78EEB4" w14:textId="77777777" w:rsidR="00DB6627" w:rsidRDefault="00DB6627" w:rsidP="00443CC7">
      <w:pPr>
        <w:ind w:left="720"/>
        <w:rPr>
          <w:rFonts w:ascii="Calibri" w:eastAsia="Times New Roman" w:hAnsi="Calibri" w:cs="Calibri"/>
          <w:color w:val="000000"/>
          <w:sz w:val="18"/>
          <w:szCs w:val="18"/>
          <w:lang w:eastAsia="en-AU"/>
        </w:rPr>
      </w:pPr>
    </w:p>
    <w:p w14:paraId="7EDF19FA" w14:textId="77777777" w:rsidR="0017128D" w:rsidRPr="0017128D" w:rsidRDefault="0017128D" w:rsidP="0017128D">
      <w:pPr>
        <w:pStyle w:val="ListParagraph"/>
        <w:rPr>
          <w:b/>
          <w:bCs/>
          <w:sz w:val="16"/>
          <w:szCs w:val="16"/>
          <w:lang w:val="en-US"/>
        </w:rPr>
      </w:pPr>
    </w:p>
    <w:p w14:paraId="103BDA9A" w14:textId="3DA7D393" w:rsidR="00277D4C" w:rsidRDefault="00C950C3" w:rsidP="00F77E47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ENERGY OUTPUT </w:t>
      </w:r>
      <w:r w:rsidR="00951AB9">
        <w:rPr>
          <w:b/>
          <w:bCs/>
          <w:sz w:val="28"/>
          <w:szCs w:val="28"/>
          <w:lang w:val="en-US"/>
        </w:rPr>
        <w:t>/</w:t>
      </w:r>
      <w:r w:rsidR="003200AA">
        <w:rPr>
          <w:b/>
          <w:bCs/>
          <w:sz w:val="28"/>
          <w:szCs w:val="28"/>
          <w:lang w:val="en-US"/>
        </w:rPr>
        <w:t xml:space="preserve"> INPUT</w:t>
      </w:r>
      <w:r>
        <w:rPr>
          <w:b/>
          <w:bCs/>
          <w:sz w:val="28"/>
          <w:szCs w:val="28"/>
          <w:lang w:val="en-US"/>
        </w:rPr>
        <w:t xml:space="preserve"> </w:t>
      </w:r>
      <w:r w:rsidR="00951AB9">
        <w:rPr>
          <w:b/>
          <w:bCs/>
          <w:sz w:val="28"/>
          <w:szCs w:val="28"/>
          <w:lang w:val="en-US"/>
        </w:rPr>
        <w:t>(</w:t>
      </w:r>
      <w:r>
        <w:rPr>
          <w:b/>
          <w:bCs/>
          <w:sz w:val="28"/>
          <w:szCs w:val="28"/>
          <w:lang w:val="en-US"/>
        </w:rPr>
        <w:t>ENERGY GAIN RATIO</w:t>
      </w:r>
      <w:r w:rsidR="00951AB9">
        <w:rPr>
          <w:b/>
          <w:bCs/>
          <w:sz w:val="28"/>
          <w:szCs w:val="28"/>
          <w:lang w:val="en-US"/>
        </w:rPr>
        <w:t>)</w:t>
      </w:r>
    </w:p>
    <w:p w14:paraId="469F0A6C" w14:textId="0A2E231A" w:rsidR="005308F5" w:rsidRDefault="005308F5" w:rsidP="005308F5">
      <w:pPr>
        <w:pStyle w:val="ListParagraph"/>
        <w:rPr>
          <w:sz w:val="16"/>
          <w:szCs w:val="16"/>
          <w:lang w:val="en-US"/>
        </w:rPr>
      </w:pPr>
    </w:p>
    <w:p w14:paraId="27054FD9" w14:textId="74F890F6" w:rsidR="00CA7499" w:rsidRPr="00955D47" w:rsidRDefault="00CA7499" w:rsidP="00955D47">
      <w:pPr>
        <w:ind w:firstLine="720"/>
        <w:rPr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2BB1AB01" wp14:editId="0F4C253C">
            <wp:extent cx="5633634" cy="3456122"/>
            <wp:effectExtent l="0" t="0" r="5715" b="1143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723AFC02-0987-900A-34DD-01685072D3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B5F88E" w14:textId="4A574C59" w:rsidR="002640C3" w:rsidRPr="00955D47" w:rsidRDefault="00B909BE" w:rsidP="00955D47">
      <w:pPr>
        <w:ind w:left="720"/>
        <w:rPr>
          <w:rStyle w:val="Hyperlink"/>
          <w:rFonts w:cstheme="minorHAnsi"/>
          <w:color w:val="0C7DBB"/>
        </w:rPr>
      </w:pPr>
      <w:r w:rsidRPr="00955D47">
        <w:rPr>
          <w:rFonts w:cstheme="minorHAnsi"/>
          <w:i/>
          <w:iCs/>
        </w:rPr>
        <w:t>Source:</w:t>
      </w:r>
      <w:r w:rsidRPr="00955D47">
        <w:rPr>
          <w:rFonts w:cstheme="minorHAnsi"/>
        </w:rPr>
        <w:t xml:space="preserve"> Cheng VKM and Hammond GP. Life-cycle energy densities and land-take requirements of various power generators: a UK perspective. Journal of the Energy Institute 2017; 90 (2): 201-213 </w:t>
      </w:r>
      <w:hyperlink r:id="rId16" w:tgtFrame="_blank" w:tooltip="Persistent link using digital object identifier" w:history="1">
        <w:r w:rsidRPr="00955D47">
          <w:rPr>
            <w:rStyle w:val="Hyperlink"/>
            <w:rFonts w:cstheme="minorHAnsi"/>
            <w:color w:val="0C7DBB"/>
          </w:rPr>
          <w:t>https://doi.org/10.1016/j.joei.2016.02.003</w:t>
        </w:r>
      </w:hyperlink>
    </w:p>
    <w:p w14:paraId="1218C4FB" w14:textId="77777777" w:rsidR="00832C8B" w:rsidRPr="00832C8B" w:rsidRDefault="00832C8B" w:rsidP="00832C8B">
      <w:pPr>
        <w:pStyle w:val="ListParagraph"/>
        <w:rPr>
          <w:rStyle w:val="Hyperlink"/>
          <w:rFonts w:cstheme="minorHAnsi"/>
          <w:color w:val="0C7DBB"/>
          <w:sz w:val="16"/>
          <w:szCs w:val="16"/>
        </w:rPr>
      </w:pPr>
    </w:p>
    <w:p w14:paraId="7E0D71A3" w14:textId="61D5D722" w:rsidR="00B909BE" w:rsidRPr="003A25BA" w:rsidRDefault="0073503A" w:rsidP="003A25BA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CLEANER</w:t>
      </w:r>
      <w:r w:rsidR="008A48F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 xml:space="preserve">&amp; </w:t>
      </w:r>
      <w:r w:rsidR="00D003FA">
        <w:rPr>
          <w:b/>
          <w:bCs/>
          <w:sz w:val="28"/>
          <w:szCs w:val="28"/>
          <w:lang w:val="en-US"/>
        </w:rPr>
        <w:t>GREENER</w:t>
      </w:r>
    </w:p>
    <w:p w14:paraId="05FB4DC3" w14:textId="04281F20" w:rsidR="00F77FA8" w:rsidRDefault="005B2B55" w:rsidP="00F77FA8">
      <w:pPr>
        <w:pStyle w:val="ListParagraph"/>
        <w:rPr>
          <w:rFonts w:cstheme="minorHAnsi"/>
          <w:color w:val="292929"/>
          <w:sz w:val="24"/>
          <w:szCs w:val="24"/>
          <w:shd w:val="clear" w:color="auto" w:fill="FFFFFF"/>
        </w:rPr>
      </w:pPr>
      <w:r>
        <w:rPr>
          <w:sz w:val="24"/>
          <w:szCs w:val="24"/>
        </w:rPr>
        <w:t>T</w:t>
      </w:r>
      <w:r w:rsidRPr="00AD33A4">
        <w:rPr>
          <w:sz w:val="24"/>
          <w:szCs w:val="24"/>
        </w:rPr>
        <w:t xml:space="preserve">he </w:t>
      </w:r>
      <w:hyperlink r:id="rId17" w:history="1">
        <w:r w:rsidRPr="00AD33A4">
          <w:rPr>
            <w:rStyle w:val="Hyperlink"/>
            <w:sz w:val="24"/>
            <w:szCs w:val="24"/>
          </w:rPr>
          <w:t>mining and refining</w:t>
        </w:r>
      </w:hyperlink>
      <w:r w:rsidRPr="00AD33A4">
        <w:rPr>
          <w:sz w:val="24"/>
          <w:szCs w:val="24"/>
        </w:rPr>
        <w:t xml:space="preserve"> of materials for </w:t>
      </w:r>
      <w:hyperlink r:id="rId18" w:history="1">
        <w:r w:rsidRPr="00AD33A4">
          <w:rPr>
            <w:rStyle w:val="Hyperlink"/>
            <w:sz w:val="24"/>
            <w:szCs w:val="24"/>
          </w:rPr>
          <w:t>resource intensive</w:t>
        </w:r>
      </w:hyperlink>
      <w:r w:rsidRPr="00F77FA8">
        <w:rPr>
          <w:b/>
          <w:bCs/>
          <w:sz w:val="24"/>
          <w:szCs w:val="24"/>
        </w:rPr>
        <w:t xml:space="preserve"> </w:t>
      </w:r>
      <w:r w:rsidRPr="005B2B55">
        <w:rPr>
          <w:sz w:val="24"/>
          <w:szCs w:val="24"/>
        </w:rPr>
        <w:t>renewables</w:t>
      </w:r>
      <w:r w:rsidRPr="00AD33A4">
        <w:rPr>
          <w:sz w:val="24"/>
          <w:szCs w:val="24"/>
        </w:rPr>
        <w:t xml:space="preserve"> </w:t>
      </w:r>
      <w:hyperlink r:id="rId19" w:history="1">
        <w:r w:rsidRPr="00AD33A4">
          <w:rPr>
            <w:rStyle w:val="Hyperlink"/>
            <w:sz w:val="24"/>
            <w:szCs w:val="24"/>
          </w:rPr>
          <w:t>pollutes</w:t>
        </w:r>
      </w:hyperlink>
      <w:r w:rsidRPr="00AD33A4">
        <w:rPr>
          <w:sz w:val="24"/>
          <w:szCs w:val="24"/>
        </w:rPr>
        <w:t xml:space="preserve"> the planet with </w:t>
      </w:r>
      <w:hyperlink r:id="rId20" w:history="1">
        <w:r w:rsidRPr="00AD33A4">
          <w:rPr>
            <w:rStyle w:val="Hyperlink"/>
            <w:sz w:val="24"/>
            <w:szCs w:val="24"/>
          </w:rPr>
          <w:t>radioactive waste</w:t>
        </w:r>
      </w:hyperlink>
      <w:r w:rsidRPr="00AD33A4">
        <w:rPr>
          <w:sz w:val="24"/>
          <w:szCs w:val="24"/>
        </w:rPr>
        <w:t xml:space="preserve"> and </w:t>
      </w:r>
      <w:hyperlink r:id="rId21" w:history="1">
        <w:r w:rsidRPr="00AD33A4">
          <w:rPr>
            <w:rStyle w:val="Hyperlink"/>
            <w:sz w:val="24"/>
            <w:szCs w:val="24"/>
          </w:rPr>
          <w:t>threatens biodiversity</w:t>
        </w:r>
      </w:hyperlink>
      <w:r w:rsidR="00955D47">
        <w:rPr>
          <w:sz w:val="24"/>
          <w:szCs w:val="24"/>
        </w:rPr>
        <w:t xml:space="preserve"> </w:t>
      </w:r>
      <w:r w:rsidR="0062353D">
        <w:rPr>
          <w:sz w:val="24"/>
          <w:szCs w:val="24"/>
        </w:rPr>
        <w:t>much</w:t>
      </w:r>
      <w:r w:rsidR="00955D47">
        <w:rPr>
          <w:sz w:val="24"/>
          <w:szCs w:val="24"/>
        </w:rPr>
        <w:t xml:space="preserve"> more than </w:t>
      </w:r>
      <w:r w:rsidR="009371DA">
        <w:rPr>
          <w:sz w:val="24"/>
          <w:szCs w:val="24"/>
        </w:rPr>
        <w:t xml:space="preserve">would </w:t>
      </w:r>
      <w:r w:rsidR="0062353D">
        <w:rPr>
          <w:sz w:val="24"/>
          <w:szCs w:val="24"/>
        </w:rPr>
        <w:t>any</w:t>
      </w:r>
      <w:r w:rsidR="00955D47">
        <w:rPr>
          <w:sz w:val="24"/>
          <w:szCs w:val="24"/>
        </w:rPr>
        <w:t xml:space="preserve"> </w:t>
      </w:r>
      <w:r w:rsidR="009371DA">
        <w:rPr>
          <w:sz w:val="24"/>
          <w:szCs w:val="24"/>
        </w:rPr>
        <w:t xml:space="preserve">mitigated </w:t>
      </w:r>
      <w:r w:rsidR="00955D47">
        <w:rPr>
          <w:sz w:val="24"/>
          <w:szCs w:val="24"/>
        </w:rPr>
        <w:t>climate change.</w:t>
      </w:r>
      <w:r>
        <w:rPr>
          <w:sz w:val="24"/>
          <w:szCs w:val="24"/>
        </w:rPr>
        <w:t xml:space="preserve"> </w:t>
      </w:r>
      <w:r w:rsidR="00133038" w:rsidRPr="00AD33A4">
        <w:rPr>
          <w:sz w:val="24"/>
          <w:szCs w:val="24"/>
        </w:rPr>
        <w:t xml:space="preserve">The </w:t>
      </w:r>
      <w:r w:rsidR="00133038" w:rsidRPr="005B2B55">
        <w:rPr>
          <w:sz w:val="24"/>
          <w:szCs w:val="24"/>
        </w:rPr>
        <w:t>PV solar</w:t>
      </w:r>
      <w:r w:rsidR="00133038" w:rsidRPr="00AD33A4">
        <w:rPr>
          <w:rFonts w:cstheme="minorHAnsi"/>
          <w:sz w:val="24"/>
          <w:szCs w:val="24"/>
        </w:rPr>
        <w:t xml:space="preserve"> industry</w:t>
      </w:r>
      <w:r w:rsidR="00877BD9">
        <w:rPr>
          <w:rFonts w:cstheme="minorHAnsi"/>
          <w:sz w:val="24"/>
          <w:szCs w:val="24"/>
        </w:rPr>
        <w:t>,</w:t>
      </w:r>
      <w:r w:rsidR="00133038" w:rsidRPr="00AD33A4">
        <w:rPr>
          <w:rFonts w:cstheme="minorHAnsi"/>
          <w:sz w:val="24"/>
          <w:szCs w:val="24"/>
        </w:rPr>
        <w:t xml:space="preserve"> a </w:t>
      </w:r>
      <w:hyperlink r:id="rId22" w:history="1">
        <w:r w:rsidR="00133038" w:rsidRPr="00AD33A4">
          <w:rPr>
            <w:rStyle w:val="Hyperlink"/>
            <w:rFonts w:cstheme="minorHAnsi"/>
            <w:sz w:val="24"/>
            <w:szCs w:val="24"/>
          </w:rPr>
          <w:t>leading emitter</w:t>
        </w:r>
      </w:hyperlink>
      <w:r w:rsidR="00133038" w:rsidRPr="00AD33A4">
        <w:rPr>
          <w:rFonts w:cstheme="minorHAnsi"/>
          <w:sz w:val="24"/>
          <w:szCs w:val="24"/>
        </w:rPr>
        <w:t xml:space="preserve"> of potent greenhouse gases</w:t>
      </w:r>
      <w:r w:rsidR="00133038">
        <w:rPr>
          <w:rFonts w:cstheme="minorHAnsi"/>
          <w:sz w:val="24"/>
          <w:szCs w:val="24"/>
        </w:rPr>
        <w:t>, creat</w:t>
      </w:r>
      <w:r w:rsidR="00877BD9">
        <w:rPr>
          <w:rFonts w:cstheme="minorHAnsi"/>
          <w:sz w:val="24"/>
          <w:szCs w:val="24"/>
        </w:rPr>
        <w:t>es</w:t>
      </w:r>
      <w:r w:rsidR="000257B1" w:rsidRPr="00AD33A4">
        <w:rPr>
          <w:rFonts w:cstheme="minorHAnsi"/>
          <w:color w:val="070707"/>
          <w:sz w:val="24"/>
          <w:szCs w:val="24"/>
          <w:shd w:val="clear" w:color="auto" w:fill="FFFFFF"/>
        </w:rPr>
        <w:t xml:space="preserve"> </w:t>
      </w:r>
      <w:hyperlink r:id="rId23" w:history="1">
        <w:r w:rsidR="000257B1" w:rsidRPr="00AD33A4">
          <w:rPr>
            <w:rStyle w:val="Hyperlink"/>
            <w:rFonts w:cstheme="minorHAnsi"/>
            <w:sz w:val="24"/>
            <w:szCs w:val="24"/>
            <w:shd w:val="clear" w:color="auto" w:fill="FFFFFF"/>
          </w:rPr>
          <w:t>300 times more toxic waste</w:t>
        </w:r>
      </w:hyperlink>
      <w:r w:rsidR="000257B1" w:rsidRPr="00AD33A4">
        <w:rPr>
          <w:rFonts w:cstheme="minorHAnsi"/>
          <w:color w:val="070707"/>
          <w:sz w:val="24"/>
          <w:szCs w:val="24"/>
          <w:shd w:val="clear" w:color="auto" w:fill="FFFFFF"/>
        </w:rPr>
        <w:t xml:space="preserve"> </w:t>
      </w:r>
      <w:r w:rsidR="00567263">
        <w:rPr>
          <w:rFonts w:cstheme="minorHAnsi"/>
          <w:color w:val="070707"/>
          <w:sz w:val="24"/>
          <w:szCs w:val="24"/>
          <w:shd w:val="clear" w:color="auto" w:fill="FFFFFF"/>
        </w:rPr>
        <w:t xml:space="preserve">per unit of energy </w:t>
      </w:r>
      <w:r w:rsidR="000257B1" w:rsidRPr="00AD33A4">
        <w:rPr>
          <w:rFonts w:cstheme="minorHAnsi"/>
          <w:color w:val="070707"/>
          <w:sz w:val="24"/>
          <w:szCs w:val="24"/>
          <w:shd w:val="clear" w:color="auto" w:fill="FFFFFF"/>
        </w:rPr>
        <w:t>produced than do</w:t>
      </w:r>
      <w:r w:rsidR="00877BD9">
        <w:rPr>
          <w:rFonts w:cstheme="minorHAnsi"/>
          <w:color w:val="070707"/>
          <w:sz w:val="24"/>
          <w:szCs w:val="24"/>
          <w:shd w:val="clear" w:color="auto" w:fill="FFFFFF"/>
        </w:rPr>
        <w:t>es the</w:t>
      </w:r>
      <w:r w:rsidR="000257B1" w:rsidRPr="00AD33A4">
        <w:rPr>
          <w:rFonts w:cstheme="minorHAnsi"/>
          <w:color w:val="070707"/>
          <w:sz w:val="24"/>
          <w:szCs w:val="24"/>
          <w:shd w:val="clear" w:color="auto" w:fill="FFFFFF"/>
        </w:rPr>
        <w:t xml:space="preserve"> nuclear </w:t>
      </w:r>
      <w:r w:rsidR="00877BD9">
        <w:rPr>
          <w:rFonts w:cstheme="minorHAnsi"/>
          <w:color w:val="070707"/>
          <w:sz w:val="24"/>
          <w:szCs w:val="24"/>
          <w:shd w:val="clear" w:color="auto" w:fill="FFFFFF"/>
        </w:rPr>
        <w:t>industry</w:t>
      </w:r>
      <w:r w:rsidR="000257B1" w:rsidRPr="00AD33A4">
        <w:rPr>
          <w:rFonts w:cstheme="minorHAnsi"/>
          <w:color w:val="070707"/>
          <w:sz w:val="24"/>
          <w:szCs w:val="24"/>
          <w:shd w:val="clear" w:color="auto" w:fill="FFFFFF"/>
        </w:rPr>
        <w:t xml:space="preserve">. </w:t>
      </w:r>
      <w:r w:rsidR="00F77FA8" w:rsidRPr="00877BD9">
        <w:rPr>
          <w:rFonts w:cstheme="minorHAnsi"/>
          <w:color w:val="292929"/>
          <w:sz w:val="24"/>
          <w:szCs w:val="24"/>
          <w:shd w:val="clear" w:color="auto" w:fill="FFFFFF"/>
        </w:rPr>
        <w:t>Nearly 12,000</w:t>
      </w:r>
      <w:r w:rsidR="00F77FA8">
        <w:rPr>
          <w:rFonts w:cstheme="minorHAnsi"/>
          <w:b/>
          <w:bCs/>
          <w:color w:val="292929"/>
          <w:sz w:val="24"/>
          <w:szCs w:val="24"/>
          <w:shd w:val="clear" w:color="auto" w:fill="FFFFFF"/>
        </w:rPr>
        <w:t xml:space="preserve"> </w:t>
      </w:r>
      <w:r w:rsidR="00F77FA8" w:rsidRPr="005B2B55">
        <w:rPr>
          <w:rFonts w:cstheme="minorHAnsi"/>
          <w:color w:val="292929"/>
          <w:sz w:val="24"/>
          <w:szCs w:val="24"/>
          <w:shd w:val="clear" w:color="auto" w:fill="FFFFFF"/>
        </w:rPr>
        <w:t>wind turbine blades</w:t>
      </w:r>
      <w:r w:rsidR="00F77FA8">
        <w:rPr>
          <w:rFonts w:cstheme="minorHAnsi"/>
          <w:color w:val="292929"/>
          <w:sz w:val="24"/>
          <w:szCs w:val="24"/>
          <w:shd w:val="clear" w:color="auto" w:fill="FFFFFF"/>
        </w:rPr>
        <w:t xml:space="preserve"> </w:t>
      </w:r>
      <w:r w:rsidR="00F77FA8" w:rsidRPr="00AD33A4">
        <w:rPr>
          <w:rFonts w:cstheme="minorHAnsi"/>
          <w:color w:val="292929"/>
          <w:sz w:val="24"/>
          <w:szCs w:val="24"/>
          <w:shd w:val="clear" w:color="auto" w:fill="FFFFFF"/>
        </w:rPr>
        <w:t xml:space="preserve">as long as a football field are going to landfill in Europe and the US </w:t>
      </w:r>
      <w:hyperlink r:id="rId24" w:history="1">
        <w:r w:rsidR="00F77FA8" w:rsidRPr="00A001B7">
          <w:rPr>
            <w:rStyle w:val="Hyperlink"/>
            <w:rFonts w:cstheme="minorHAnsi"/>
            <w:sz w:val="24"/>
            <w:szCs w:val="24"/>
            <w:shd w:val="clear" w:color="auto" w:fill="FFFFFF"/>
          </w:rPr>
          <w:t>every year</w:t>
        </w:r>
      </w:hyperlink>
      <w:r w:rsidR="00F77FA8">
        <w:rPr>
          <w:rFonts w:cstheme="minorHAnsi"/>
          <w:color w:val="292929"/>
          <w:sz w:val="24"/>
          <w:szCs w:val="24"/>
          <w:shd w:val="clear" w:color="auto" w:fill="FFFFFF"/>
        </w:rPr>
        <w:t xml:space="preserve"> </w:t>
      </w:r>
      <w:r w:rsidR="00E779FA">
        <w:rPr>
          <w:rFonts w:cstheme="minorHAnsi"/>
          <w:color w:val="292929"/>
          <w:sz w:val="24"/>
          <w:szCs w:val="24"/>
          <w:shd w:val="clear" w:color="auto" w:fill="FFFFFF"/>
        </w:rPr>
        <w:t xml:space="preserve">while </w:t>
      </w:r>
      <w:r w:rsidR="00985383" w:rsidRPr="00AD33A4">
        <w:rPr>
          <w:rFonts w:cstheme="minorHAnsi"/>
          <w:color w:val="292929"/>
          <w:sz w:val="24"/>
          <w:szCs w:val="24"/>
          <w:shd w:val="clear" w:color="auto" w:fill="FFFFFF"/>
        </w:rPr>
        <w:t>“All of the used nuclear fuel produced by the U.S. nuclear energy industry over the last 60 years could fit on a football field at a depth of less than 10 yards!”</w:t>
      </w:r>
      <w:r w:rsidR="00985383">
        <w:rPr>
          <w:rFonts w:cstheme="minorHAnsi"/>
          <w:color w:val="292929"/>
          <w:sz w:val="24"/>
          <w:szCs w:val="24"/>
          <w:shd w:val="clear" w:color="auto" w:fill="FFFFFF"/>
        </w:rPr>
        <w:t xml:space="preserve"> </w:t>
      </w:r>
      <w:hyperlink r:id="rId25" w:history="1">
        <w:r w:rsidR="00985383" w:rsidRPr="00AD33A4">
          <w:rPr>
            <w:rStyle w:val="Hyperlink"/>
            <w:rFonts w:cstheme="minorHAnsi"/>
            <w:sz w:val="24"/>
            <w:szCs w:val="24"/>
            <w:shd w:val="clear" w:color="auto" w:fill="FFFFFF"/>
          </w:rPr>
          <w:t>Energy.gov</w:t>
        </w:r>
      </w:hyperlink>
      <w:r w:rsidR="00985383" w:rsidRPr="00AD33A4">
        <w:rPr>
          <w:rFonts w:cstheme="minorHAnsi"/>
          <w:color w:val="292929"/>
          <w:sz w:val="24"/>
          <w:szCs w:val="24"/>
          <w:shd w:val="clear" w:color="auto" w:fill="FFFFFF"/>
        </w:rPr>
        <w:t xml:space="preserve"> (31/3/21)</w:t>
      </w:r>
      <w:r w:rsidR="00985383">
        <w:rPr>
          <w:rFonts w:cstheme="minorHAnsi"/>
          <w:color w:val="292929"/>
          <w:sz w:val="24"/>
          <w:szCs w:val="24"/>
          <w:shd w:val="clear" w:color="auto" w:fill="FFFFFF"/>
        </w:rPr>
        <w:t xml:space="preserve">. </w:t>
      </w:r>
      <w:r w:rsidR="008D4DBE">
        <w:rPr>
          <w:sz w:val="24"/>
          <w:szCs w:val="24"/>
        </w:rPr>
        <w:t xml:space="preserve">The safe </w:t>
      </w:r>
      <w:hyperlink r:id="rId26" w:anchor=":~:text=%20Treatment%20and%20Conditioning%20of%20Nuclear%20Waste%20,from%20several%20natural%20minerals%20which%20together...%20More%20" w:history="1">
        <w:r w:rsidR="008D4DBE" w:rsidRPr="00BC697F">
          <w:rPr>
            <w:rStyle w:val="Hyperlink"/>
            <w:rFonts w:cstheme="minorHAnsi"/>
            <w:sz w:val="24"/>
            <w:szCs w:val="24"/>
            <w:shd w:val="clear" w:color="auto" w:fill="FFFFFF"/>
          </w:rPr>
          <w:t>preparation</w:t>
        </w:r>
      </w:hyperlink>
      <w:r w:rsidR="008D4DBE">
        <w:rPr>
          <w:rFonts w:cstheme="minorHAnsi"/>
          <w:color w:val="292929"/>
          <w:sz w:val="24"/>
          <w:szCs w:val="24"/>
          <w:shd w:val="clear" w:color="auto" w:fill="FFFFFF"/>
        </w:rPr>
        <w:t xml:space="preserve"> and </w:t>
      </w:r>
      <w:hyperlink r:id="rId27" w:history="1">
        <w:r w:rsidR="008D4DBE" w:rsidRPr="00A16EEF">
          <w:rPr>
            <w:rStyle w:val="Hyperlink"/>
            <w:rFonts w:cstheme="minorHAnsi"/>
            <w:sz w:val="24"/>
            <w:szCs w:val="24"/>
            <w:shd w:val="clear" w:color="auto" w:fill="FFFFFF"/>
          </w:rPr>
          <w:t>storage</w:t>
        </w:r>
      </w:hyperlink>
      <w:r w:rsidR="008D4DBE">
        <w:rPr>
          <w:rFonts w:cstheme="minorHAnsi"/>
          <w:b/>
          <w:bCs/>
          <w:color w:val="292929"/>
          <w:sz w:val="24"/>
          <w:szCs w:val="24"/>
          <w:shd w:val="clear" w:color="auto" w:fill="FFFFFF"/>
        </w:rPr>
        <w:t xml:space="preserve"> </w:t>
      </w:r>
      <w:r w:rsidR="008D4DBE" w:rsidRPr="00985383">
        <w:rPr>
          <w:rFonts w:cstheme="minorHAnsi"/>
          <w:color w:val="292929"/>
          <w:sz w:val="24"/>
          <w:szCs w:val="24"/>
          <w:shd w:val="clear" w:color="auto" w:fill="FFFFFF"/>
        </w:rPr>
        <w:t>of nuclear waste</w:t>
      </w:r>
      <w:r w:rsidR="008D4DBE">
        <w:rPr>
          <w:rFonts w:cstheme="minorHAnsi"/>
          <w:color w:val="292929"/>
          <w:sz w:val="24"/>
          <w:szCs w:val="24"/>
          <w:shd w:val="clear" w:color="auto" w:fill="FFFFFF"/>
        </w:rPr>
        <w:t xml:space="preserve"> is highly regulated. </w:t>
      </w:r>
      <w:r w:rsidRPr="00AD33A4">
        <w:rPr>
          <w:sz w:val="24"/>
          <w:szCs w:val="24"/>
        </w:rPr>
        <w:t xml:space="preserve">From 2000 to 2019, 13.9 million trees were felled in </w:t>
      </w:r>
      <w:hyperlink r:id="rId28" w:history="1">
        <w:r w:rsidRPr="00AD33A4">
          <w:rPr>
            <w:rStyle w:val="Hyperlink"/>
            <w:sz w:val="24"/>
            <w:szCs w:val="24"/>
          </w:rPr>
          <w:t>Scotland</w:t>
        </w:r>
        <w:r>
          <w:rPr>
            <w:rStyle w:val="Hyperlink"/>
            <w:sz w:val="24"/>
            <w:szCs w:val="24"/>
          </w:rPr>
          <w:t xml:space="preserve"> alone</w:t>
        </w:r>
      </w:hyperlink>
      <w:r>
        <w:rPr>
          <w:sz w:val="24"/>
          <w:szCs w:val="24"/>
        </w:rPr>
        <w:t xml:space="preserve"> for wind farms.</w:t>
      </w:r>
      <w:r w:rsidRPr="00AD33A4">
        <w:rPr>
          <w:sz w:val="24"/>
          <w:szCs w:val="24"/>
        </w:rPr>
        <w:t xml:space="preserve"> </w:t>
      </w:r>
      <w:r>
        <w:rPr>
          <w:rFonts w:cstheme="minorHAnsi"/>
          <w:color w:val="292929"/>
          <w:sz w:val="24"/>
          <w:szCs w:val="24"/>
          <w:shd w:val="clear" w:color="auto" w:fill="FFFFFF"/>
        </w:rPr>
        <w:t>Globally,</w:t>
      </w:r>
      <w:r w:rsidR="00877BD9">
        <w:rPr>
          <w:sz w:val="24"/>
          <w:szCs w:val="24"/>
        </w:rPr>
        <w:t xml:space="preserve"> t</w:t>
      </w:r>
      <w:r w:rsidR="00C21A55">
        <w:rPr>
          <w:sz w:val="24"/>
          <w:szCs w:val="24"/>
        </w:rPr>
        <w:t>hey</w:t>
      </w:r>
      <w:r w:rsidR="00C21A55" w:rsidRPr="00AD33A4">
        <w:rPr>
          <w:sz w:val="24"/>
          <w:szCs w:val="24"/>
        </w:rPr>
        <w:t xml:space="preserve"> kill </w:t>
      </w:r>
      <w:r w:rsidR="008D4DBE">
        <w:rPr>
          <w:sz w:val="24"/>
          <w:szCs w:val="24"/>
        </w:rPr>
        <w:t>countless</w:t>
      </w:r>
      <w:r w:rsidR="00133038">
        <w:rPr>
          <w:sz w:val="24"/>
          <w:szCs w:val="24"/>
        </w:rPr>
        <w:t xml:space="preserve"> insects and </w:t>
      </w:r>
      <w:r w:rsidR="00C21A55" w:rsidRPr="00AD33A4">
        <w:rPr>
          <w:sz w:val="24"/>
          <w:szCs w:val="24"/>
        </w:rPr>
        <w:t xml:space="preserve">millions of </w:t>
      </w:r>
      <w:hyperlink r:id="rId29" w:history="1">
        <w:r w:rsidR="00C21A55" w:rsidRPr="00AD33A4">
          <w:rPr>
            <w:rStyle w:val="Hyperlink"/>
            <w:sz w:val="24"/>
            <w:szCs w:val="24"/>
          </w:rPr>
          <w:t>bats</w:t>
        </w:r>
      </w:hyperlink>
      <w:r w:rsidR="00C21A55" w:rsidRPr="00AD33A4">
        <w:rPr>
          <w:sz w:val="24"/>
          <w:szCs w:val="24"/>
        </w:rPr>
        <w:t xml:space="preserve"> and </w:t>
      </w:r>
      <w:hyperlink r:id="rId30" w:history="1">
        <w:r w:rsidR="00C21A55" w:rsidRPr="00AD33A4">
          <w:rPr>
            <w:rStyle w:val="Hyperlink"/>
            <w:sz w:val="24"/>
            <w:szCs w:val="24"/>
          </w:rPr>
          <w:t>birds</w:t>
        </w:r>
      </w:hyperlink>
      <w:r w:rsidR="00C21A55" w:rsidRPr="00AD33A4">
        <w:rPr>
          <w:sz w:val="24"/>
          <w:szCs w:val="24"/>
        </w:rPr>
        <w:t xml:space="preserve">, including </w:t>
      </w:r>
      <w:hyperlink r:id="rId31" w:history="1">
        <w:r w:rsidR="00C21A55" w:rsidRPr="00AD33A4">
          <w:rPr>
            <w:rStyle w:val="Hyperlink"/>
            <w:sz w:val="24"/>
            <w:szCs w:val="24"/>
          </w:rPr>
          <w:t>endangered raptors</w:t>
        </w:r>
      </w:hyperlink>
      <w:r w:rsidR="00985383">
        <w:rPr>
          <w:rStyle w:val="Hyperlink"/>
          <w:sz w:val="24"/>
          <w:szCs w:val="24"/>
        </w:rPr>
        <w:t>,</w:t>
      </w:r>
      <w:r w:rsidR="00877BD9">
        <w:rPr>
          <w:sz w:val="24"/>
          <w:szCs w:val="24"/>
        </w:rPr>
        <w:t xml:space="preserve"> </w:t>
      </w:r>
      <w:r w:rsidR="00985383">
        <w:rPr>
          <w:sz w:val="24"/>
          <w:szCs w:val="24"/>
        </w:rPr>
        <w:t xml:space="preserve">every year. </w:t>
      </w:r>
    </w:p>
    <w:p w14:paraId="76A996E5" w14:textId="77777777" w:rsidR="009A03A7" w:rsidRPr="009A03A7" w:rsidRDefault="009A03A7" w:rsidP="00B10582">
      <w:pPr>
        <w:pStyle w:val="ListParagraph"/>
        <w:rPr>
          <w:rFonts w:cstheme="minorHAnsi"/>
          <w:b/>
          <w:bCs/>
          <w:sz w:val="24"/>
          <w:szCs w:val="24"/>
          <w:lang w:val="en-US"/>
        </w:rPr>
      </w:pPr>
    </w:p>
    <w:p w14:paraId="4E5DF722" w14:textId="3F9848D1" w:rsidR="00B10582" w:rsidRDefault="006944EC" w:rsidP="00F77E47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TOO EXPENSIVE?</w:t>
      </w:r>
    </w:p>
    <w:p w14:paraId="6102887D" w14:textId="5410F8B9" w:rsidR="0026453B" w:rsidRDefault="0026453B" w:rsidP="0026453B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>Regions with</w:t>
      </w:r>
      <w:r w:rsidRPr="00E4728D">
        <w:rPr>
          <w:sz w:val="24"/>
          <w:szCs w:val="24"/>
        </w:rPr>
        <w:t xml:space="preserve"> the most renewables </w:t>
      </w:r>
      <w:r>
        <w:rPr>
          <w:sz w:val="24"/>
          <w:szCs w:val="24"/>
        </w:rPr>
        <w:t>have</w:t>
      </w:r>
      <w:r w:rsidRPr="00E4728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hyperlink r:id="rId32" w:history="1">
        <w:r w:rsidRPr="00E4728D">
          <w:rPr>
            <w:rStyle w:val="Hyperlink"/>
            <w:sz w:val="24"/>
            <w:szCs w:val="24"/>
          </w:rPr>
          <w:t>highest</w:t>
        </w:r>
      </w:hyperlink>
      <w:r w:rsidRPr="00E4728D">
        <w:rPr>
          <w:sz w:val="24"/>
          <w:szCs w:val="24"/>
        </w:rPr>
        <w:t xml:space="preserve"> power prices. </w:t>
      </w:r>
      <w:r>
        <w:rPr>
          <w:sz w:val="24"/>
          <w:szCs w:val="24"/>
        </w:rPr>
        <w:t>W</w:t>
      </w:r>
      <w:r w:rsidRPr="00E4728D">
        <w:rPr>
          <w:rFonts w:eastAsia="Times New Roman" w:cstheme="minorHAnsi"/>
          <w:color w:val="333333"/>
          <w:sz w:val="24"/>
          <w:szCs w:val="24"/>
          <w:lang w:eastAsia="en-AU"/>
        </w:rPr>
        <w:t>eather-dependent sources cannot provide reliable baseload power</w:t>
      </w:r>
      <w:r w:rsidR="009371DA">
        <w:rPr>
          <w:rFonts w:eastAsia="Times New Roman" w:cstheme="minorHAnsi"/>
          <w:color w:val="333333"/>
          <w:sz w:val="24"/>
          <w:szCs w:val="24"/>
          <w:lang w:eastAsia="en-AU"/>
        </w:rPr>
        <w:t>,</w:t>
      </w:r>
      <w:r>
        <w:rPr>
          <w:rFonts w:eastAsia="Times New Roman" w:cstheme="minorHAnsi"/>
          <w:color w:val="333333"/>
          <w:sz w:val="24"/>
          <w:szCs w:val="24"/>
          <w:lang w:eastAsia="en-AU"/>
        </w:rPr>
        <w:t xml:space="preserve"> </w:t>
      </w:r>
      <w:r w:rsidR="009371DA">
        <w:rPr>
          <w:rFonts w:eastAsia="Times New Roman" w:cstheme="minorHAnsi"/>
          <w:color w:val="333333"/>
          <w:sz w:val="24"/>
          <w:szCs w:val="24"/>
          <w:lang w:eastAsia="en-AU"/>
        </w:rPr>
        <w:t>so the</w:t>
      </w:r>
      <w:r w:rsidRPr="00E4728D">
        <w:rPr>
          <w:sz w:val="24"/>
          <w:szCs w:val="24"/>
        </w:rPr>
        <w:t xml:space="preserve"> expensive infrastructure</w:t>
      </w:r>
      <w:r w:rsidR="009371DA">
        <w:rPr>
          <w:sz w:val="24"/>
          <w:szCs w:val="24"/>
        </w:rPr>
        <w:t xml:space="preserve"> required for storage</w:t>
      </w:r>
      <w:r w:rsidRPr="00E4728D">
        <w:rPr>
          <w:sz w:val="24"/>
          <w:szCs w:val="24"/>
        </w:rPr>
        <w:t xml:space="preserve"> greatly </w:t>
      </w:r>
      <w:hyperlink r:id="rId33" w:anchor="page=10" w:history="1">
        <w:r w:rsidRPr="00E4728D">
          <w:rPr>
            <w:rStyle w:val="Hyperlink"/>
            <w:sz w:val="24"/>
            <w:szCs w:val="24"/>
          </w:rPr>
          <w:t>increas</w:t>
        </w:r>
        <w:r>
          <w:rPr>
            <w:rStyle w:val="Hyperlink"/>
            <w:sz w:val="24"/>
            <w:szCs w:val="24"/>
          </w:rPr>
          <w:t>e</w:t>
        </w:r>
        <w:r w:rsidR="009371DA">
          <w:rPr>
            <w:rStyle w:val="Hyperlink"/>
            <w:sz w:val="24"/>
            <w:szCs w:val="24"/>
          </w:rPr>
          <w:t>s</w:t>
        </w:r>
        <w:r w:rsidRPr="00E4728D">
          <w:rPr>
            <w:rStyle w:val="Hyperlink"/>
            <w:sz w:val="24"/>
            <w:szCs w:val="24"/>
          </w:rPr>
          <w:t xml:space="preserve"> cost</w:t>
        </w:r>
      </w:hyperlink>
      <w:r>
        <w:rPr>
          <w:rStyle w:val="Hyperlink"/>
          <w:sz w:val="24"/>
          <w:szCs w:val="24"/>
        </w:rPr>
        <w:t>s</w:t>
      </w:r>
      <w:r w:rsidRPr="00E4728D">
        <w:rPr>
          <w:rStyle w:val="Hyperlink"/>
          <w:sz w:val="24"/>
          <w:szCs w:val="24"/>
        </w:rPr>
        <w:t>,</w:t>
      </w:r>
      <w:r w:rsidRPr="00E4728D">
        <w:rPr>
          <w:sz w:val="24"/>
          <w:szCs w:val="24"/>
        </w:rPr>
        <w:t xml:space="preserve"> as do</w:t>
      </w:r>
      <w:r w:rsidRPr="00E4728D">
        <w:rPr>
          <w:rFonts w:cstheme="minorHAnsi"/>
          <w:sz w:val="24"/>
          <w:szCs w:val="24"/>
        </w:rPr>
        <w:t xml:space="preserve"> </w:t>
      </w:r>
      <w:hyperlink r:id="rId34" w:history="1">
        <w:r w:rsidRPr="00E4728D">
          <w:rPr>
            <w:rStyle w:val="Hyperlink"/>
            <w:rFonts w:cstheme="minorHAnsi"/>
            <w:sz w:val="24"/>
            <w:szCs w:val="24"/>
          </w:rPr>
          <w:t>transmission loss</w:t>
        </w:r>
      </w:hyperlink>
      <w:r w:rsidRPr="00E4728D">
        <w:rPr>
          <w:rStyle w:val="Hyperlink"/>
          <w:rFonts w:cstheme="minorHAnsi"/>
          <w:sz w:val="24"/>
          <w:szCs w:val="24"/>
        </w:rPr>
        <w:t>es of 10-22%</w:t>
      </w:r>
      <w:r w:rsidRPr="00E4728D">
        <w:rPr>
          <w:sz w:val="24"/>
          <w:szCs w:val="24"/>
        </w:rPr>
        <w:t xml:space="preserve"> for remote sources</w:t>
      </w:r>
      <w:r w:rsidRPr="00E4728D">
        <w:rPr>
          <w:rFonts w:cstheme="minorHAnsi"/>
          <w:sz w:val="24"/>
          <w:szCs w:val="24"/>
        </w:rPr>
        <w:t xml:space="preserve">. </w:t>
      </w:r>
      <w:hyperlink r:id="rId35" w:history="1">
        <w:r w:rsidRPr="00E4728D">
          <w:rPr>
            <w:rStyle w:val="Hyperlink"/>
            <w:sz w:val="24"/>
            <w:szCs w:val="24"/>
          </w:rPr>
          <w:t>Pumped hydro</w:t>
        </w:r>
      </w:hyperlink>
      <w:r w:rsidRPr="00E4728D">
        <w:rPr>
          <w:sz w:val="24"/>
          <w:szCs w:val="24"/>
        </w:rPr>
        <w:t xml:space="preserve"> is </w:t>
      </w:r>
      <w:r w:rsidR="009371DA">
        <w:rPr>
          <w:sz w:val="24"/>
          <w:szCs w:val="24"/>
        </w:rPr>
        <w:t>both</w:t>
      </w:r>
      <w:r w:rsidRPr="00E4728D">
        <w:rPr>
          <w:sz w:val="24"/>
          <w:szCs w:val="24"/>
        </w:rPr>
        <w:t xml:space="preserve"> expensive and inefficient. Batteries are more efficient but also </w:t>
      </w:r>
      <w:r w:rsidR="001D1532">
        <w:rPr>
          <w:sz w:val="24"/>
          <w:szCs w:val="24"/>
        </w:rPr>
        <w:t xml:space="preserve">very </w:t>
      </w:r>
      <w:r w:rsidRPr="00E4728D">
        <w:rPr>
          <w:sz w:val="24"/>
          <w:szCs w:val="24"/>
        </w:rPr>
        <w:t xml:space="preserve">expensive, short-lived and </w:t>
      </w:r>
      <w:hyperlink r:id="rId36" w:history="1">
        <w:r w:rsidRPr="00E4728D">
          <w:rPr>
            <w:rStyle w:val="Hyperlink"/>
            <w:sz w:val="24"/>
            <w:szCs w:val="24"/>
          </w:rPr>
          <w:t>fire prone</w:t>
        </w:r>
      </w:hyperlink>
      <w:r w:rsidRPr="00E4728D">
        <w:rPr>
          <w:sz w:val="24"/>
          <w:szCs w:val="24"/>
        </w:rPr>
        <w:t>. H</w:t>
      </w:r>
      <w:r w:rsidRPr="00E4728D">
        <w:rPr>
          <w:rFonts w:cstheme="minorHAnsi"/>
          <w:sz w:val="24"/>
          <w:szCs w:val="24"/>
        </w:rPr>
        <w:t xml:space="preserve">ydrogen is </w:t>
      </w:r>
      <w:hyperlink r:id="rId37" w:history="1">
        <w:r w:rsidRPr="00E4728D">
          <w:rPr>
            <w:rStyle w:val="Hyperlink"/>
            <w:rFonts w:cstheme="minorHAnsi"/>
            <w:sz w:val="24"/>
            <w:szCs w:val="24"/>
          </w:rPr>
          <w:t>hazardous</w:t>
        </w:r>
      </w:hyperlink>
      <w:r w:rsidRPr="00E4728D">
        <w:rPr>
          <w:rFonts w:cstheme="minorHAnsi"/>
          <w:sz w:val="24"/>
          <w:szCs w:val="24"/>
        </w:rPr>
        <w:t xml:space="preserve">, </w:t>
      </w:r>
      <w:hyperlink r:id="rId38" w:history="1">
        <w:r w:rsidRPr="00E4728D">
          <w:rPr>
            <w:rStyle w:val="Hyperlink"/>
            <w:rFonts w:cstheme="minorHAnsi"/>
            <w:sz w:val="24"/>
            <w:szCs w:val="24"/>
          </w:rPr>
          <w:t>inefficient</w:t>
        </w:r>
      </w:hyperlink>
      <w:r w:rsidRPr="00E4728D">
        <w:rPr>
          <w:rStyle w:val="Hyperlink"/>
          <w:rFonts w:cstheme="minorHAnsi"/>
          <w:sz w:val="24"/>
          <w:szCs w:val="24"/>
        </w:rPr>
        <w:t>,</w:t>
      </w:r>
      <w:r w:rsidRPr="00E4728D">
        <w:rPr>
          <w:rFonts w:cstheme="minorHAnsi"/>
          <w:sz w:val="24"/>
          <w:szCs w:val="24"/>
        </w:rPr>
        <w:t xml:space="preserve"> and unproven. </w:t>
      </w:r>
      <w:r w:rsidR="00D934CF">
        <w:rPr>
          <w:rFonts w:cstheme="minorHAnsi"/>
          <w:sz w:val="24"/>
          <w:szCs w:val="24"/>
        </w:rPr>
        <w:t>Moonbeams must have inspired our PM</w:t>
      </w:r>
      <w:r w:rsidR="006944EC">
        <w:rPr>
          <w:rFonts w:cstheme="minorHAnsi"/>
          <w:sz w:val="24"/>
          <w:szCs w:val="24"/>
        </w:rPr>
        <w:t>’s vision of “s</w:t>
      </w:r>
      <w:r w:rsidR="001D1532">
        <w:rPr>
          <w:rFonts w:cstheme="minorHAnsi"/>
          <w:sz w:val="24"/>
          <w:szCs w:val="24"/>
        </w:rPr>
        <w:t xml:space="preserve">olar </w:t>
      </w:r>
      <w:r w:rsidR="006944EC">
        <w:rPr>
          <w:rFonts w:cstheme="minorHAnsi"/>
          <w:sz w:val="24"/>
          <w:szCs w:val="24"/>
        </w:rPr>
        <w:t>panels on the roof charging your vehicle for free</w:t>
      </w:r>
      <w:r w:rsidR="001D1532">
        <w:rPr>
          <w:rFonts w:cstheme="minorHAnsi"/>
          <w:sz w:val="24"/>
          <w:szCs w:val="24"/>
        </w:rPr>
        <w:t xml:space="preserve"> </w:t>
      </w:r>
      <w:hyperlink r:id="rId39" w:history="1">
        <w:r w:rsidR="001D1532" w:rsidRPr="00D934CF">
          <w:rPr>
            <w:rStyle w:val="Hyperlink"/>
            <w:rFonts w:cstheme="minorHAnsi"/>
            <w:b/>
            <w:bCs/>
            <w:color w:val="33CCFF"/>
            <w:sz w:val="24"/>
            <w:szCs w:val="24"/>
          </w:rPr>
          <w:t>overnight</w:t>
        </w:r>
      </w:hyperlink>
      <w:r w:rsidR="006944EC">
        <w:rPr>
          <w:rFonts w:cstheme="minorHAnsi"/>
          <w:sz w:val="24"/>
          <w:szCs w:val="24"/>
        </w:rPr>
        <w:t>”!</w:t>
      </w:r>
      <w:r w:rsidRPr="00E4728D">
        <w:rPr>
          <w:rFonts w:cstheme="minorHAnsi"/>
          <w:sz w:val="24"/>
          <w:szCs w:val="24"/>
        </w:rPr>
        <w:t xml:space="preserve"> </w:t>
      </w:r>
    </w:p>
    <w:p w14:paraId="413580F3" w14:textId="5D63EC7A" w:rsidR="00E4728D" w:rsidRPr="00E4728D" w:rsidRDefault="00000000" w:rsidP="00E4728D">
      <w:pPr>
        <w:pStyle w:val="ListParagraph"/>
        <w:rPr>
          <w:rFonts w:eastAsia="Times New Roman" w:cstheme="minorHAnsi"/>
          <w:color w:val="333333"/>
          <w:sz w:val="24"/>
          <w:szCs w:val="24"/>
          <w:lang w:eastAsia="en-AU"/>
        </w:rPr>
      </w:pPr>
      <w:hyperlink r:id="rId40" w:history="1">
        <w:r w:rsidR="00E4728D" w:rsidRPr="00E4728D">
          <w:rPr>
            <w:rStyle w:val="Hyperlink"/>
            <w:sz w:val="24"/>
            <w:szCs w:val="24"/>
          </w:rPr>
          <w:t>Economics of Nuclear Power</w:t>
        </w:r>
      </w:hyperlink>
      <w:r w:rsidR="00E4728D" w:rsidRPr="00E4728D">
        <w:rPr>
          <w:rStyle w:val="Hyperlink"/>
          <w:color w:val="auto"/>
          <w:sz w:val="24"/>
          <w:szCs w:val="24"/>
          <w:u w:val="none"/>
        </w:rPr>
        <w:t xml:space="preserve"> </w:t>
      </w:r>
      <w:r w:rsidR="00292A2F">
        <w:rPr>
          <w:rStyle w:val="Hyperlink"/>
          <w:color w:val="auto"/>
          <w:sz w:val="24"/>
          <w:szCs w:val="24"/>
          <w:u w:val="none"/>
        </w:rPr>
        <w:t>states</w:t>
      </w:r>
      <w:r w:rsidR="00E4728D" w:rsidRPr="00E4728D">
        <w:rPr>
          <w:rStyle w:val="Hyperlink"/>
          <w:color w:val="auto"/>
          <w:sz w:val="24"/>
          <w:szCs w:val="24"/>
          <w:u w:val="none"/>
        </w:rPr>
        <w:t xml:space="preserve">: </w:t>
      </w:r>
      <w:r w:rsidR="00E4728D">
        <w:rPr>
          <w:rStyle w:val="Hyperlink"/>
          <w:color w:val="auto"/>
          <w:sz w:val="24"/>
          <w:szCs w:val="24"/>
          <w:u w:val="none"/>
        </w:rPr>
        <w:t>“</w:t>
      </w:r>
      <w:r w:rsidR="00E4728D" w:rsidRPr="00E4728D">
        <w:rPr>
          <w:rFonts w:eastAsia="Times New Roman" w:cstheme="minorHAnsi"/>
          <w:color w:val="333333"/>
          <w:sz w:val="24"/>
          <w:szCs w:val="24"/>
          <w:lang w:eastAsia="en-AU"/>
        </w:rPr>
        <w:t xml:space="preserve">Nuclear power is cost competitive with other forms of electricity generation, except where there is direct access to low-cost fossil fuels. </w:t>
      </w:r>
      <w:r w:rsidR="00522515">
        <w:rPr>
          <w:rFonts w:eastAsia="Times New Roman" w:cstheme="minorHAnsi"/>
          <w:color w:val="333333"/>
          <w:sz w:val="24"/>
          <w:szCs w:val="24"/>
          <w:lang w:eastAsia="en-AU"/>
        </w:rPr>
        <w:t xml:space="preserve">. . </w:t>
      </w:r>
      <w:r w:rsidR="00E4728D" w:rsidRPr="00E4728D">
        <w:rPr>
          <w:rFonts w:eastAsia="Times New Roman" w:cstheme="minorHAnsi"/>
          <w:color w:val="333333"/>
          <w:sz w:val="24"/>
          <w:szCs w:val="24"/>
          <w:lang w:eastAsia="en-AU"/>
        </w:rPr>
        <w:t>System costs for nuclear power (as well as coal and gas-fired generation) are very much lower than for intermittent renewables.</w:t>
      </w:r>
      <w:r w:rsidR="00E4728D">
        <w:rPr>
          <w:rFonts w:eastAsia="Times New Roman" w:cstheme="minorHAnsi"/>
          <w:color w:val="333333"/>
          <w:sz w:val="24"/>
          <w:szCs w:val="24"/>
          <w:lang w:eastAsia="en-AU"/>
        </w:rPr>
        <w:t>”</w:t>
      </w:r>
      <w:r w:rsidR="0026453B" w:rsidRPr="0026453B">
        <w:rPr>
          <w:sz w:val="24"/>
          <w:szCs w:val="24"/>
        </w:rPr>
        <w:t xml:space="preserve"> </w:t>
      </w:r>
      <w:r w:rsidR="0026453B" w:rsidRPr="00024D33">
        <w:rPr>
          <w:sz w:val="24"/>
          <w:szCs w:val="24"/>
        </w:rPr>
        <w:t xml:space="preserve">Fail-safe </w:t>
      </w:r>
      <w:hyperlink r:id="rId41" w:history="1">
        <w:r w:rsidR="0026453B" w:rsidRPr="00024D33">
          <w:rPr>
            <w:rStyle w:val="Hyperlink"/>
            <w:sz w:val="24"/>
            <w:szCs w:val="24"/>
            <w:lang w:val="en-US"/>
          </w:rPr>
          <w:t>Small Modular Reactors</w:t>
        </w:r>
      </w:hyperlink>
      <w:r w:rsidR="0026453B">
        <w:rPr>
          <w:sz w:val="24"/>
          <w:szCs w:val="24"/>
          <w:lang w:val="en-US"/>
        </w:rPr>
        <w:t xml:space="preserve"> (SMRs) offer savings in cost and construction time as well as transmission costs</w:t>
      </w:r>
      <w:r w:rsidR="007E68BE">
        <w:rPr>
          <w:sz w:val="24"/>
          <w:szCs w:val="24"/>
          <w:lang w:val="en-US"/>
        </w:rPr>
        <w:t xml:space="preserve">, powering the </w:t>
      </w:r>
      <w:hyperlink r:id="rId42" w:history="1">
        <w:r w:rsidR="007E68BE" w:rsidRPr="007E68BE">
          <w:rPr>
            <w:rStyle w:val="Hyperlink"/>
            <w:sz w:val="24"/>
            <w:szCs w:val="24"/>
            <w:lang w:val="en-US"/>
          </w:rPr>
          <w:t>Australian grid for ~$70/MWh</w:t>
        </w:r>
      </w:hyperlink>
      <w:r w:rsidR="0026453B">
        <w:rPr>
          <w:sz w:val="24"/>
          <w:szCs w:val="24"/>
          <w:lang w:val="en-US"/>
        </w:rPr>
        <w:t>.</w:t>
      </w:r>
    </w:p>
    <w:p w14:paraId="1F560718" w14:textId="77777777" w:rsidR="001B0F36" w:rsidRPr="001B0F36" w:rsidRDefault="001B0F36" w:rsidP="001B0F36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</w:p>
    <w:p w14:paraId="6616F47F" w14:textId="2DACE70D" w:rsidR="0073503A" w:rsidRPr="001D1532" w:rsidRDefault="006944EC" w:rsidP="001B0F3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33333"/>
          <w:sz w:val="24"/>
          <w:szCs w:val="24"/>
          <w:lang w:eastAsia="en-AU"/>
        </w:rPr>
      </w:pPr>
      <w:r>
        <w:rPr>
          <w:b/>
          <w:bCs/>
          <w:sz w:val="28"/>
          <w:szCs w:val="28"/>
          <w:lang w:val="en-US"/>
        </w:rPr>
        <w:t xml:space="preserve">ACHIEVING </w:t>
      </w:r>
      <w:r w:rsidR="00522515" w:rsidRPr="001B0F36">
        <w:rPr>
          <w:b/>
          <w:bCs/>
          <w:sz w:val="28"/>
          <w:szCs w:val="28"/>
          <w:lang w:val="en-US"/>
        </w:rPr>
        <w:t>NET ZERO EMISSIONS</w:t>
      </w:r>
    </w:p>
    <w:p w14:paraId="0BB8AD4C" w14:textId="09003CF0" w:rsidR="001D1532" w:rsidRDefault="00E779FA" w:rsidP="001D1532">
      <w:pPr>
        <w:pStyle w:val="ListParagraph"/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Demand for a</w:t>
      </w:r>
      <w:r w:rsidR="00AE09A0">
        <w:rPr>
          <w:sz w:val="24"/>
          <w:szCs w:val="24"/>
          <w:lang w:val="en-US"/>
        </w:rPr>
        <w:t>ffordable</w:t>
      </w:r>
      <w:r w:rsidR="0039214E">
        <w:rPr>
          <w:sz w:val="24"/>
          <w:szCs w:val="24"/>
          <w:lang w:val="en-US"/>
        </w:rPr>
        <w:t xml:space="preserve"> and reliable energy</w:t>
      </w:r>
      <w:r w:rsidR="00AE09A0">
        <w:rPr>
          <w:sz w:val="24"/>
          <w:szCs w:val="24"/>
          <w:lang w:val="en-US"/>
        </w:rPr>
        <w:t>, the foundation of m</w:t>
      </w:r>
      <w:r w:rsidR="0039214E">
        <w:rPr>
          <w:sz w:val="24"/>
          <w:szCs w:val="24"/>
          <w:lang w:val="en-US"/>
        </w:rPr>
        <w:t>odern civilization</w:t>
      </w:r>
      <w:r w:rsidR="00AE09A0">
        <w:rPr>
          <w:sz w:val="24"/>
          <w:szCs w:val="24"/>
          <w:lang w:val="en-US"/>
        </w:rPr>
        <w:t xml:space="preserve">, is expected to grow </w:t>
      </w:r>
      <w:r w:rsidR="0084798A">
        <w:rPr>
          <w:sz w:val="24"/>
          <w:szCs w:val="24"/>
          <w:lang w:val="en-US"/>
        </w:rPr>
        <w:t xml:space="preserve">another </w:t>
      </w:r>
      <w:r w:rsidR="00AE09A0">
        <w:rPr>
          <w:sz w:val="24"/>
          <w:szCs w:val="24"/>
          <w:lang w:val="en-US"/>
        </w:rPr>
        <w:t>40-60% before the global population peaks mid-century.</w:t>
      </w:r>
      <w:r w:rsidR="00D557CB">
        <w:rPr>
          <w:sz w:val="24"/>
          <w:szCs w:val="24"/>
          <w:lang w:val="en-US"/>
        </w:rPr>
        <w:t xml:space="preserve"> </w:t>
      </w:r>
      <w:r w:rsidR="00243318">
        <w:rPr>
          <w:sz w:val="24"/>
          <w:szCs w:val="24"/>
          <w:lang w:val="en-US"/>
        </w:rPr>
        <w:t>Wind and solar</w:t>
      </w:r>
      <w:r w:rsidR="00872361">
        <w:rPr>
          <w:sz w:val="24"/>
          <w:szCs w:val="24"/>
          <w:lang w:val="en-US"/>
        </w:rPr>
        <w:t>, which</w:t>
      </w:r>
      <w:r w:rsidR="00243318">
        <w:rPr>
          <w:sz w:val="24"/>
          <w:szCs w:val="24"/>
          <w:lang w:val="en-US"/>
        </w:rPr>
        <w:t xml:space="preserve"> currently provide just 3% of global energy</w:t>
      </w:r>
      <w:r w:rsidR="00872361">
        <w:rPr>
          <w:sz w:val="24"/>
          <w:szCs w:val="24"/>
          <w:lang w:val="en-US"/>
        </w:rPr>
        <w:t>, have no chance of achieving 100%</w:t>
      </w:r>
      <w:r w:rsidR="00243318">
        <w:rPr>
          <w:sz w:val="24"/>
          <w:szCs w:val="24"/>
          <w:lang w:val="en-US"/>
        </w:rPr>
        <w:t xml:space="preserve"> by 2050</w:t>
      </w:r>
      <w:r w:rsidR="00872361">
        <w:rPr>
          <w:sz w:val="24"/>
          <w:szCs w:val="24"/>
          <w:lang w:val="en-US"/>
        </w:rPr>
        <w:t>:</w:t>
      </w:r>
    </w:p>
    <w:p w14:paraId="65256A55" w14:textId="293AA718" w:rsidR="004143CE" w:rsidRDefault="00243318" w:rsidP="001D1532">
      <w:pPr>
        <w:pStyle w:val="ListParagraph"/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D0417A0" wp14:editId="3AF42961">
            <wp:extent cx="6141231" cy="3535680"/>
            <wp:effectExtent l="0" t="0" r="0" b="762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421" cy="35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B575" w14:textId="77777777" w:rsidR="009749E3" w:rsidRDefault="003A25BA" w:rsidP="00243318">
      <w:pPr>
        <w:rPr>
          <w:lang w:val="en-US"/>
        </w:rPr>
      </w:pPr>
      <w:r w:rsidRPr="0099737B">
        <w:rPr>
          <w:i/>
          <w:iCs/>
          <w:sz w:val="20"/>
          <w:szCs w:val="20"/>
          <w:lang w:val="en-US"/>
        </w:rPr>
        <w:t>Source:</w:t>
      </w:r>
      <w:r w:rsidRPr="00243AA1">
        <w:rPr>
          <w:sz w:val="20"/>
          <w:szCs w:val="20"/>
          <w:lang w:val="en-US"/>
        </w:rPr>
        <w:t xml:space="preserve"> Schernikau Research and Analysis based on data compiled by J. David Hughes. Post-1965 data from BP, Statistical Review of World Energy (</w:t>
      </w:r>
      <w:hyperlink r:id="rId45" w:history="1">
        <w:r w:rsidRPr="00243AA1">
          <w:rPr>
            <w:rStyle w:val="Hyperlink"/>
            <w:sz w:val="20"/>
            <w:szCs w:val="20"/>
            <w:lang w:val="en-US"/>
          </w:rPr>
          <w:t>link</w:t>
        </w:r>
      </w:hyperlink>
      <w:r w:rsidRPr="00243AA1">
        <w:rPr>
          <w:sz w:val="20"/>
          <w:szCs w:val="20"/>
          <w:lang w:val="en-US"/>
        </w:rPr>
        <w:t xml:space="preserve">). Pre-1965 data from Arnulf </w:t>
      </w:r>
      <w:proofErr w:type="spellStart"/>
      <w:r w:rsidRPr="00243AA1">
        <w:rPr>
          <w:sz w:val="20"/>
          <w:szCs w:val="20"/>
          <w:lang w:val="en-US"/>
        </w:rPr>
        <w:t>Grubler</w:t>
      </w:r>
      <w:proofErr w:type="spellEnd"/>
      <w:r w:rsidRPr="00243AA1">
        <w:rPr>
          <w:sz w:val="20"/>
          <w:szCs w:val="20"/>
          <w:lang w:val="en-US"/>
        </w:rPr>
        <w:t xml:space="preserve"> (1998): “Technology and Global Change: Data Appendix” (</w:t>
      </w:r>
      <w:hyperlink r:id="rId46" w:history="1">
        <w:r w:rsidRPr="00243AA1">
          <w:rPr>
            <w:rStyle w:val="Hyperlink"/>
            <w:sz w:val="20"/>
            <w:szCs w:val="20"/>
            <w:lang w:val="en-US"/>
          </w:rPr>
          <w:t>link</w:t>
        </w:r>
      </w:hyperlink>
      <w:r w:rsidRPr="00243AA1">
        <w:rPr>
          <w:sz w:val="20"/>
          <w:szCs w:val="20"/>
          <w:lang w:val="en-US"/>
        </w:rPr>
        <w:t>), and World Energy Council (2013): World Energy Scenarios Composing energy futures to 2050 (</w:t>
      </w:r>
      <w:hyperlink r:id="rId47" w:history="1">
        <w:r w:rsidRPr="00243AA1">
          <w:rPr>
            <w:rStyle w:val="Hyperlink"/>
            <w:sz w:val="20"/>
            <w:szCs w:val="20"/>
            <w:lang w:val="en-US"/>
          </w:rPr>
          <w:t>link</w:t>
        </w:r>
      </w:hyperlink>
      <w:r w:rsidRPr="00243AA1">
        <w:rPr>
          <w:sz w:val="20"/>
          <w:szCs w:val="20"/>
          <w:lang w:val="en-US"/>
        </w:rPr>
        <w:t>).</w:t>
      </w:r>
    </w:p>
    <w:p w14:paraId="59769485" w14:textId="35467EED" w:rsidR="001D1532" w:rsidRPr="009749E3" w:rsidRDefault="001D1532" w:rsidP="009749E3">
      <w:pPr>
        <w:rPr>
          <w:lang w:val="en-US"/>
        </w:rPr>
      </w:pPr>
      <w:r w:rsidRPr="009749E3">
        <w:rPr>
          <w:sz w:val="24"/>
          <w:szCs w:val="24"/>
        </w:rPr>
        <w:t>To achieve net-zero global emissions by 2050 using wind</w:t>
      </w:r>
      <w:r w:rsidR="009749E3">
        <w:rPr>
          <w:sz w:val="24"/>
          <w:szCs w:val="24"/>
        </w:rPr>
        <w:t xml:space="preserve"> alone</w:t>
      </w:r>
      <w:r w:rsidRPr="009749E3">
        <w:rPr>
          <w:sz w:val="24"/>
          <w:szCs w:val="24"/>
        </w:rPr>
        <w:t>, 1,500 turbines (2.5MW</w:t>
      </w:r>
      <w:r w:rsidR="00D557CB" w:rsidRPr="009749E3">
        <w:rPr>
          <w:sz w:val="24"/>
          <w:szCs w:val="24"/>
        </w:rPr>
        <w:t xml:space="preserve"> each</w:t>
      </w:r>
      <w:r w:rsidRPr="009749E3">
        <w:rPr>
          <w:sz w:val="24"/>
          <w:szCs w:val="24"/>
        </w:rPr>
        <w:t xml:space="preserve">) covering over 750 square kilometres of land would need to be added </w:t>
      </w:r>
      <w:hyperlink r:id="rId48" w:anchor="ca360a235f7e" w:history="1">
        <w:r w:rsidRPr="009749E3">
          <w:rPr>
            <w:rStyle w:val="Hyperlink"/>
            <w:sz w:val="24"/>
            <w:szCs w:val="24"/>
          </w:rPr>
          <w:t>every day</w:t>
        </w:r>
      </w:hyperlink>
      <w:r w:rsidRPr="009749E3">
        <w:rPr>
          <w:sz w:val="24"/>
          <w:szCs w:val="24"/>
        </w:rPr>
        <w:t>!</w:t>
      </w:r>
      <w:r w:rsidR="009F73EF">
        <w:rPr>
          <w:sz w:val="24"/>
          <w:szCs w:val="24"/>
        </w:rPr>
        <w:t xml:space="preserve"> Solar farms </w:t>
      </w:r>
      <w:r w:rsidR="0084798A">
        <w:rPr>
          <w:sz w:val="24"/>
          <w:szCs w:val="24"/>
        </w:rPr>
        <w:t xml:space="preserve">would </w:t>
      </w:r>
      <w:r w:rsidR="009F73EF">
        <w:rPr>
          <w:sz w:val="24"/>
          <w:szCs w:val="24"/>
        </w:rPr>
        <w:t xml:space="preserve">use </w:t>
      </w:r>
      <w:r w:rsidR="000E6183">
        <w:rPr>
          <w:sz w:val="24"/>
          <w:szCs w:val="24"/>
        </w:rPr>
        <w:t>even</w:t>
      </w:r>
      <w:r w:rsidR="009F73EF">
        <w:rPr>
          <w:sz w:val="24"/>
          <w:szCs w:val="24"/>
        </w:rPr>
        <w:t xml:space="preserve"> more land.</w:t>
      </w:r>
    </w:p>
    <w:p w14:paraId="1C1D850F" w14:textId="52D22891" w:rsidR="0045592A" w:rsidRPr="0045592A" w:rsidRDefault="0045592A" w:rsidP="00167D3D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Could civilization progress </w:t>
      </w:r>
      <w:r w:rsidR="00024D33">
        <w:rPr>
          <w:b/>
          <w:bCs/>
          <w:sz w:val="24"/>
          <w:szCs w:val="24"/>
          <w:lang w:val="en-US"/>
        </w:rPr>
        <w:t xml:space="preserve">or even survive </w:t>
      </w:r>
      <w:r>
        <w:rPr>
          <w:b/>
          <w:bCs/>
          <w:sz w:val="24"/>
          <w:szCs w:val="24"/>
          <w:lang w:val="en-US"/>
        </w:rPr>
        <w:t xml:space="preserve">by returning to wood, </w:t>
      </w:r>
      <w:r w:rsidR="00167D3D">
        <w:rPr>
          <w:b/>
          <w:bCs/>
          <w:sz w:val="24"/>
          <w:szCs w:val="24"/>
          <w:lang w:val="en-US"/>
        </w:rPr>
        <w:t xml:space="preserve">water, </w:t>
      </w:r>
      <w:r>
        <w:rPr>
          <w:b/>
          <w:bCs/>
          <w:sz w:val="24"/>
          <w:szCs w:val="24"/>
          <w:lang w:val="en-US"/>
        </w:rPr>
        <w:t>wind</w:t>
      </w:r>
      <w:r w:rsidR="00A51934">
        <w:rPr>
          <w:b/>
          <w:bCs/>
          <w:sz w:val="24"/>
          <w:szCs w:val="24"/>
          <w:lang w:val="en-US"/>
        </w:rPr>
        <w:t>,</w:t>
      </w:r>
      <w:r w:rsidR="00167D3D">
        <w:rPr>
          <w:b/>
          <w:bCs/>
          <w:sz w:val="24"/>
          <w:szCs w:val="24"/>
          <w:lang w:val="en-US"/>
        </w:rPr>
        <w:t xml:space="preserve"> and solar</w:t>
      </w:r>
      <w:r>
        <w:rPr>
          <w:b/>
          <w:bCs/>
          <w:sz w:val="24"/>
          <w:szCs w:val="24"/>
          <w:lang w:val="en-US"/>
        </w:rPr>
        <w:t xml:space="preserve"> energies?</w:t>
      </w:r>
    </w:p>
    <w:p w14:paraId="652D8B64" w14:textId="07759E82" w:rsidR="00186A04" w:rsidRDefault="005F304A" w:rsidP="00167D3D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Not considering</w:t>
      </w:r>
      <w:r w:rsidR="00686CD5">
        <w:rPr>
          <w:b/>
          <w:bCs/>
          <w:sz w:val="28"/>
          <w:szCs w:val="28"/>
          <w:lang w:val="en-US"/>
        </w:rPr>
        <w:t xml:space="preserve"> nuclear </w:t>
      </w:r>
      <w:r w:rsidR="00567263">
        <w:rPr>
          <w:b/>
          <w:bCs/>
          <w:sz w:val="28"/>
          <w:szCs w:val="28"/>
          <w:lang w:val="en-US"/>
        </w:rPr>
        <w:t>energy</w:t>
      </w:r>
      <w:r w:rsidR="00A51934">
        <w:rPr>
          <w:b/>
          <w:bCs/>
          <w:sz w:val="28"/>
          <w:szCs w:val="28"/>
          <w:lang w:val="en-US"/>
        </w:rPr>
        <w:t xml:space="preserve"> now</w:t>
      </w:r>
      <w:r w:rsidR="00B67A52">
        <w:rPr>
          <w:b/>
          <w:bCs/>
          <w:sz w:val="28"/>
          <w:szCs w:val="28"/>
          <w:lang w:val="en-US"/>
        </w:rPr>
        <w:t xml:space="preserve"> means </w:t>
      </w:r>
      <w:r>
        <w:rPr>
          <w:b/>
          <w:bCs/>
          <w:sz w:val="28"/>
          <w:szCs w:val="28"/>
          <w:lang w:val="en-US"/>
        </w:rPr>
        <w:t>not considering</w:t>
      </w:r>
      <w:r w:rsidR="00B67A52">
        <w:rPr>
          <w:b/>
          <w:bCs/>
          <w:sz w:val="28"/>
          <w:szCs w:val="28"/>
          <w:lang w:val="en-US"/>
        </w:rPr>
        <w:t xml:space="preserve"> the planet</w:t>
      </w:r>
      <w:r w:rsidR="00201C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or</w:t>
      </w:r>
      <w:r w:rsidR="00201CCB">
        <w:rPr>
          <w:b/>
          <w:bCs/>
          <w:sz w:val="28"/>
          <w:szCs w:val="28"/>
          <w:lang w:val="en-US"/>
        </w:rPr>
        <w:t xml:space="preserve"> its people</w:t>
      </w:r>
    </w:p>
    <w:p w14:paraId="07AAFF1C" w14:textId="0F8F3BC9" w:rsidR="00BA5C8F" w:rsidRPr="0073503A" w:rsidRDefault="00BA5C8F" w:rsidP="00BA5C8F">
      <w:pPr>
        <w:ind w:firstLine="720"/>
        <w:rPr>
          <w:b/>
          <w:bCs/>
          <w:sz w:val="28"/>
          <w:szCs w:val="28"/>
          <w:lang w:val="en-US"/>
        </w:rPr>
      </w:pPr>
      <w:r>
        <w:t>Prof Tony Irwin from ANU: </w:t>
      </w:r>
      <w:hyperlink r:id="rId49" w:history="1">
        <w:r>
          <w:rPr>
            <w:rStyle w:val="Hyperlink"/>
          </w:rPr>
          <w:t>The nuclear option | ANU College of Science</w:t>
        </w:r>
      </w:hyperlink>
      <w:r>
        <w:t> </w:t>
      </w:r>
    </w:p>
    <w:sectPr w:rsidR="00BA5C8F" w:rsidRPr="0073503A" w:rsidSect="00F57A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70B96"/>
    <w:multiLevelType w:val="multilevel"/>
    <w:tmpl w:val="5D08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F66785"/>
    <w:multiLevelType w:val="hybridMultilevel"/>
    <w:tmpl w:val="61E2ADD4"/>
    <w:lvl w:ilvl="0" w:tplc="FED616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771690">
    <w:abstractNumId w:val="1"/>
  </w:num>
  <w:num w:numId="2" w16cid:durableId="481628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D63"/>
    <w:rsid w:val="00024D33"/>
    <w:rsid w:val="000257B1"/>
    <w:rsid w:val="000617F9"/>
    <w:rsid w:val="00097DC1"/>
    <w:rsid w:val="000B724E"/>
    <w:rsid w:val="000E0DF8"/>
    <w:rsid w:val="000E6183"/>
    <w:rsid w:val="00133038"/>
    <w:rsid w:val="001656E7"/>
    <w:rsid w:val="00167D3D"/>
    <w:rsid w:val="0017128D"/>
    <w:rsid w:val="00180B9D"/>
    <w:rsid w:val="00186A04"/>
    <w:rsid w:val="001B0F36"/>
    <w:rsid w:val="001B2B8C"/>
    <w:rsid w:val="001C38DD"/>
    <w:rsid w:val="001D14A8"/>
    <w:rsid w:val="001D1532"/>
    <w:rsid w:val="00201CCB"/>
    <w:rsid w:val="00243318"/>
    <w:rsid w:val="00243AA1"/>
    <w:rsid w:val="002618C5"/>
    <w:rsid w:val="002640C3"/>
    <w:rsid w:val="0026453B"/>
    <w:rsid w:val="002750EB"/>
    <w:rsid w:val="00277D4C"/>
    <w:rsid w:val="00292568"/>
    <w:rsid w:val="00292A2F"/>
    <w:rsid w:val="002E1615"/>
    <w:rsid w:val="00313D63"/>
    <w:rsid w:val="003200AA"/>
    <w:rsid w:val="003636E5"/>
    <w:rsid w:val="00374B59"/>
    <w:rsid w:val="00387ABD"/>
    <w:rsid w:val="0039214E"/>
    <w:rsid w:val="00395605"/>
    <w:rsid w:val="003A25BA"/>
    <w:rsid w:val="003B21BB"/>
    <w:rsid w:val="003D7D78"/>
    <w:rsid w:val="0040132E"/>
    <w:rsid w:val="004143CE"/>
    <w:rsid w:val="0044358C"/>
    <w:rsid w:val="00443CC7"/>
    <w:rsid w:val="0045592A"/>
    <w:rsid w:val="00474DBC"/>
    <w:rsid w:val="00496B54"/>
    <w:rsid w:val="004B47F5"/>
    <w:rsid w:val="004E019B"/>
    <w:rsid w:val="0051460C"/>
    <w:rsid w:val="00522515"/>
    <w:rsid w:val="005308F5"/>
    <w:rsid w:val="00567263"/>
    <w:rsid w:val="00585960"/>
    <w:rsid w:val="005B2B55"/>
    <w:rsid w:val="005C37B3"/>
    <w:rsid w:val="005F304A"/>
    <w:rsid w:val="0062353D"/>
    <w:rsid w:val="00653097"/>
    <w:rsid w:val="00676BFF"/>
    <w:rsid w:val="00686CD5"/>
    <w:rsid w:val="006944EC"/>
    <w:rsid w:val="006A0A47"/>
    <w:rsid w:val="006A6296"/>
    <w:rsid w:val="006D2DC1"/>
    <w:rsid w:val="006E1B93"/>
    <w:rsid w:val="006F270A"/>
    <w:rsid w:val="0073503A"/>
    <w:rsid w:val="007A2AF8"/>
    <w:rsid w:val="007E68BE"/>
    <w:rsid w:val="00823616"/>
    <w:rsid w:val="00832C8B"/>
    <w:rsid w:val="0084798A"/>
    <w:rsid w:val="00872361"/>
    <w:rsid w:val="00872F94"/>
    <w:rsid w:val="00876C07"/>
    <w:rsid w:val="00877BD9"/>
    <w:rsid w:val="00884A06"/>
    <w:rsid w:val="00885D14"/>
    <w:rsid w:val="008A48F1"/>
    <w:rsid w:val="008D4DBE"/>
    <w:rsid w:val="008E1C9D"/>
    <w:rsid w:val="008E6322"/>
    <w:rsid w:val="008F729E"/>
    <w:rsid w:val="009178D0"/>
    <w:rsid w:val="009330A8"/>
    <w:rsid w:val="009371DA"/>
    <w:rsid w:val="00951AB9"/>
    <w:rsid w:val="00955D47"/>
    <w:rsid w:val="009749E3"/>
    <w:rsid w:val="00985383"/>
    <w:rsid w:val="009950A6"/>
    <w:rsid w:val="0099737B"/>
    <w:rsid w:val="009A03A7"/>
    <w:rsid w:val="009F73EF"/>
    <w:rsid w:val="00A001B7"/>
    <w:rsid w:val="00A16EEF"/>
    <w:rsid w:val="00A33614"/>
    <w:rsid w:val="00A51934"/>
    <w:rsid w:val="00A7382F"/>
    <w:rsid w:val="00AA0DDB"/>
    <w:rsid w:val="00AD33A4"/>
    <w:rsid w:val="00AE09A0"/>
    <w:rsid w:val="00B10582"/>
    <w:rsid w:val="00B21367"/>
    <w:rsid w:val="00B6716B"/>
    <w:rsid w:val="00B67A52"/>
    <w:rsid w:val="00B909BE"/>
    <w:rsid w:val="00BA5C8F"/>
    <w:rsid w:val="00BC4F5F"/>
    <w:rsid w:val="00BC634F"/>
    <w:rsid w:val="00BC697F"/>
    <w:rsid w:val="00BF496E"/>
    <w:rsid w:val="00C21A55"/>
    <w:rsid w:val="00C75675"/>
    <w:rsid w:val="00C950C3"/>
    <w:rsid w:val="00CA00B6"/>
    <w:rsid w:val="00CA7499"/>
    <w:rsid w:val="00CE685F"/>
    <w:rsid w:val="00D003FA"/>
    <w:rsid w:val="00D305F0"/>
    <w:rsid w:val="00D557CB"/>
    <w:rsid w:val="00D934CF"/>
    <w:rsid w:val="00DB6627"/>
    <w:rsid w:val="00E239D5"/>
    <w:rsid w:val="00E4728D"/>
    <w:rsid w:val="00E7485F"/>
    <w:rsid w:val="00E7606A"/>
    <w:rsid w:val="00E779FA"/>
    <w:rsid w:val="00EC226F"/>
    <w:rsid w:val="00ED3C13"/>
    <w:rsid w:val="00ED706B"/>
    <w:rsid w:val="00F1507C"/>
    <w:rsid w:val="00F53538"/>
    <w:rsid w:val="00F57A7A"/>
    <w:rsid w:val="00F74767"/>
    <w:rsid w:val="00F77E47"/>
    <w:rsid w:val="00F77FA8"/>
    <w:rsid w:val="00FB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E171B"/>
  <w15:chartTrackingRefBased/>
  <w15:docId w15:val="{FAF61A74-2C71-445F-9A38-28FD0FA0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57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F57A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313D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locked/>
    <w:rsid w:val="00313D63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313D6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3D6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77E4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277D4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77D4C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57A7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57A7A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F57A7A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F57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F57A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siro.au/en/Showcase/ANO" TargetMode="External"/><Relationship Id="rId18" Type="http://schemas.openxmlformats.org/officeDocument/2006/relationships/hyperlink" Target="https://www.uts.edu.au/sites/default/files/2019-04/ISFEarthworks_Responsible%20minerals%20sourcing%20for%20renewable%20energy_Report.pdf" TargetMode="External"/><Relationship Id="rId26" Type="http://schemas.openxmlformats.org/officeDocument/2006/relationships/hyperlink" Target="https://www.world-nuclear.org/information-library/nuclear-fuel-cycle/nuclear-wastes/treatment-and-conditioning-of-nuclear-wastes.aspx" TargetMode="External"/><Relationship Id="rId39" Type="http://schemas.openxmlformats.org/officeDocument/2006/relationships/hyperlink" Target="https://saltbushclub.com/2022/04/15/the-power-of-moonbeam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38/s41467-020-17928-5" TargetMode="External"/><Relationship Id="rId34" Type="http://schemas.openxmlformats.org/officeDocument/2006/relationships/hyperlink" Target="https://reneweconomy.com.au/solar-wind-farms-hit-as-aemo-slashes-output-calculations-18481/" TargetMode="External"/><Relationship Id="rId42" Type="http://schemas.openxmlformats.org/officeDocument/2006/relationships/hyperlink" Target="https://www.minerals.org.au/sites/default/files/Small%20Modular%20Reactors%20in%20the%20Australian%20Context%202021.pdf" TargetMode="External"/><Relationship Id="rId47" Type="http://schemas.openxmlformats.org/officeDocument/2006/relationships/hyperlink" Target="https://www.worldenergy.org/assets/downloads/World-Energy-Scenarios_Composing-energy-futures-to-2050_Executive-summary.pdf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www.world-nuclear.org/nuclear-essentials/how-can-nuclear-combat-climate-change.aspx" TargetMode="External"/><Relationship Id="rId12" Type="http://schemas.openxmlformats.org/officeDocument/2006/relationships/hyperlink" Target="https://newatlas.com/silex-laser-enrichment-uranium/29460/" TargetMode="External"/><Relationship Id="rId17" Type="http://schemas.openxmlformats.org/officeDocument/2006/relationships/hyperlink" Target="https://www.uts.edu.au/sites/default/files/2019-04/ISFEarthworks_Responsible%20minerals%20sourcing%20for%20renewable%20energy_Report.pdf" TargetMode="External"/><Relationship Id="rId25" Type="http://schemas.openxmlformats.org/officeDocument/2006/relationships/hyperlink" Target="https://www.energy.gov/ne/articles/3-reasons-why-nuclear-clean-and-sustainable" TargetMode="External"/><Relationship Id="rId33" Type="http://schemas.openxmlformats.org/officeDocument/2006/relationships/hyperlink" Target="https://www.manhattan-institute.org/download/11934/article.pdf" TargetMode="External"/><Relationship Id="rId38" Type="http://schemas.openxmlformats.org/officeDocument/2006/relationships/hyperlink" Target="https://energystorage.org/why-energy-storage/technologies/hydrogen-energy-storage/" TargetMode="External"/><Relationship Id="rId46" Type="http://schemas.openxmlformats.org/officeDocument/2006/relationships/hyperlink" Target="https://user.iiasa.ac.at/~gruebler/Data/TechnologyAndGlobalChang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016/j.joei.2016.02.003" TargetMode="External"/><Relationship Id="rId20" Type="http://schemas.openxmlformats.org/officeDocument/2006/relationships/hyperlink" Target="https://www.instituteforenergyresearch.org/renewable/wind/big-winds-dirty-little-secret-rare-earth-minerals/" TargetMode="External"/><Relationship Id="rId29" Type="http://schemas.openxmlformats.org/officeDocument/2006/relationships/hyperlink" Target="https://www.popsci.com/blog-network/eek-squad/wind-turbines-kill-more-600000-bats-year-what-should-we-do" TargetMode="External"/><Relationship Id="rId41" Type="http://schemas.openxmlformats.org/officeDocument/2006/relationships/hyperlink" Target="https://www.iaea.org/newscenter/news/what-are-small-modular-reactors-smr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orbes.com/sites/jamesconca/2012/06/10/energys-deathprint-a-price-always-paid/" TargetMode="External"/><Relationship Id="rId11" Type="http://schemas.openxmlformats.org/officeDocument/2006/relationships/hyperlink" Target="https://doi.org/10.1016/j.joei.2016.02.003" TargetMode="External"/><Relationship Id="rId24" Type="http://schemas.openxmlformats.org/officeDocument/2006/relationships/hyperlink" Target="https://www.bloomberg.com/news/features/2020-02-05/wind-turbine-blades-can-t-be-recycled-so-they-re-piling-up-in-landfills" TargetMode="External"/><Relationship Id="rId32" Type="http://schemas.openxmlformats.org/officeDocument/2006/relationships/hyperlink" Target="https://www.news.com.au/finance/business/south-australia-has-the-highest-power-prices-in-the-world/news-story/178987d30a8e6f273cd8949f34a64c83" TargetMode="External"/><Relationship Id="rId37" Type="http://schemas.openxmlformats.org/officeDocument/2006/relationships/hyperlink" Target="https://www.sciencedirect.com/science/article/abs/pii/S036031991931465X" TargetMode="External"/><Relationship Id="rId40" Type="http://schemas.openxmlformats.org/officeDocument/2006/relationships/hyperlink" Target="https://www.world-nuclear.org/information-library/economic-aspects/economics-of-nuclear-power.aspx" TargetMode="External"/><Relationship Id="rId45" Type="http://schemas.openxmlformats.org/officeDocument/2006/relationships/hyperlink" Target="https://www.bp.com/en/global/corporate/energy-economics/statistical-review-of-world-energy.html" TargetMode="External"/><Relationship Id="rId5" Type="http://schemas.openxmlformats.org/officeDocument/2006/relationships/chart" Target="charts/chart1.xml"/><Relationship Id="rId15" Type="http://schemas.openxmlformats.org/officeDocument/2006/relationships/chart" Target="charts/chart2.xml"/><Relationship Id="rId23" Type="http://schemas.openxmlformats.org/officeDocument/2006/relationships/hyperlink" Target="https://wattsupwiththat.com/2018/12/23/solar-panel-waste-a-disposal-problem/" TargetMode="External"/><Relationship Id="rId28" Type="http://schemas.openxmlformats.org/officeDocument/2006/relationships/hyperlink" Target="https://www.wind-watch.org/documents/author/?a=Scottish+Forestry&amp;utm_source=CCNet+Newsletter&amp;utm_campaign=5b6e1a9288-EMAIL_CAMPAIGN_2020_01_24_02_51&amp;utm_medium=email&amp;utm_term=0_fe4b2f45ef-5b6e1a9288-20143845&amp;mc_cid=5b6e1a9288&amp;mc_eid=60d4cec276" TargetMode="External"/><Relationship Id="rId36" Type="http://schemas.openxmlformats.org/officeDocument/2006/relationships/hyperlink" Target="https://oilprice.com/Alternative-Energy/Renewable-Energy/Do-Lithium-Batteries-Pose-A-Major-Fire-Hazard.html" TargetMode="External"/><Relationship Id="rId49" Type="http://schemas.openxmlformats.org/officeDocument/2006/relationships/hyperlink" Target="https://science.anu.edu.au/news-events/news/nuclear-option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bc.com/future/story/20150402-the-worst-place-on-earth" TargetMode="External"/><Relationship Id="rId31" Type="http://schemas.openxmlformats.org/officeDocument/2006/relationships/hyperlink" Target="https://www.sciencedirect.com/science/article/abs/pii/S0006320709003383" TargetMode="External"/><Relationship Id="rId44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hyperlink" Target="https://doi.org/10.1038/s41560-017-0032-9" TargetMode="External"/><Relationship Id="rId14" Type="http://schemas.openxmlformats.org/officeDocument/2006/relationships/hyperlink" Target="https://www.world-nuclear.org/information-library/energy-and-the-environment/mineral-requirements-for-electricity-generation.aspx" TargetMode="External"/><Relationship Id="rId22" Type="http://schemas.openxmlformats.org/officeDocument/2006/relationships/hyperlink" Target="http://www.digitaljournal.com/pr/738098" TargetMode="External"/><Relationship Id="rId27" Type="http://schemas.openxmlformats.org/officeDocument/2006/relationships/hyperlink" Target="https://world-nuclear.org/information-library/nuclear-fuel-cycle/nuclear-waste/storage-and-disposal-of-radioactive-waste.aspx" TargetMode="External"/><Relationship Id="rId30" Type="http://schemas.openxmlformats.org/officeDocument/2006/relationships/hyperlink" Target="https://www.thegwpf.org/content/uploads/2019/07/wind-impact.pdf?utm_source=CCNet+Newsletter&amp;utm_campaign=65a710a4b7-EMAIL_CAMPAIGN_2019_07_08_12_04_COPY_01&amp;utm_medium=email&amp;utm_term=0_fe4b2f45ef-65a710a4b7-20143845" TargetMode="External"/><Relationship Id="rId35" Type="http://schemas.openxmlformats.org/officeDocument/2006/relationships/hyperlink" Target="https://www.theguardian.com/australia-news/2020/mar/28/snowy-hydro-20-will-cost-more-and-deliver-less-than-promised-30-experts-say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s://www.forbes.com/sites/rogerpielke/2019/09/30/net-zero-carbon-dioxide-emissions-by-2050-requires-a-new-nuclear-power-plant-every-day/?utm_source=CCNet%2BNewsletter&amp;utm_campaign=1fdc15076a-EMAIL_CAMPAIGN_2019_10_02_02_59&amp;utm_medium=email&amp;utm_term=0_fe4b2f45ef-1fdc15076a-20143845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es\Documents\Nuclear%20Energ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Deaths per PetaWh</a:t>
            </a:r>
          </a:p>
          <a:p>
            <a:pPr>
              <a:defRPr/>
            </a:pP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6669276837632869E-2"/>
          <c:y val="0.10683930942895087"/>
          <c:w val="0.88800843955279074"/>
          <c:h val="0.7796702951971642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Biomass</c:v>
                </c:pt>
                <c:pt idx="1">
                  <c:v>Coal (US)</c:v>
                </c:pt>
                <c:pt idx="2">
                  <c:v>Gas</c:v>
                </c:pt>
                <c:pt idx="3">
                  <c:v>Hydro (Global)</c:v>
                </c:pt>
                <c:pt idx="4">
                  <c:v>Solar (rooftop)</c:v>
                </c:pt>
                <c:pt idx="5">
                  <c:v>Wind</c:v>
                </c:pt>
                <c:pt idx="6">
                  <c:v>Nuclear (Global)</c:v>
                </c:pt>
                <c:pt idx="7">
                  <c:v>Nuclear (US)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24000</c:v>
                </c:pt>
                <c:pt idx="1">
                  <c:v>10000</c:v>
                </c:pt>
                <c:pt idx="2">
                  <c:v>4000</c:v>
                </c:pt>
                <c:pt idx="3">
                  <c:v>1400</c:v>
                </c:pt>
                <c:pt idx="4">
                  <c:v>440</c:v>
                </c:pt>
                <c:pt idx="5">
                  <c:v>150</c:v>
                </c:pt>
                <c:pt idx="6">
                  <c:v>90</c:v>
                </c:pt>
                <c:pt idx="7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76-410E-86A5-7ED8F8DBA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901136"/>
        <c:axId val="486904336"/>
      </c:barChart>
      <c:catAx>
        <c:axId val="48690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904336"/>
        <c:crosses val="autoZero"/>
        <c:auto val="1"/>
        <c:lblAlgn val="ctr"/>
        <c:lblOffset val="100"/>
        <c:noMultiLvlLbl val="0"/>
      </c:catAx>
      <c:valAx>
        <c:axId val="48690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90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Energy Gain Ratio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Sheet1!$A$13:$A$18</c:f>
              <c:strCache>
                <c:ptCount val="6"/>
                <c:pt idx="0">
                  <c:v>PV Solar</c:v>
                </c:pt>
                <c:pt idx="1">
                  <c:v>Wind (Offshore)</c:v>
                </c:pt>
                <c:pt idx="2">
                  <c:v>Wind (Onshore)</c:v>
                </c:pt>
                <c:pt idx="3">
                  <c:v>Nuclear (Centrifuge)</c:v>
                </c:pt>
                <c:pt idx="4">
                  <c:v>Nuclear (Laser enrichment)</c:v>
                </c:pt>
                <c:pt idx="5">
                  <c:v>Hydro</c:v>
                </c:pt>
              </c:strCache>
            </c:strRef>
          </c:cat>
          <c:val>
            <c:numRef>
              <c:f>Sheet1!$B$13:$B$18</c:f>
              <c:numCache>
                <c:formatCode>General</c:formatCode>
                <c:ptCount val="6"/>
                <c:pt idx="0">
                  <c:v>5</c:v>
                </c:pt>
                <c:pt idx="1">
                  <c:v>26</c:v>
                </c:pt>
                <c:pt idx="2">
                  <c:v>31</c:v>
                </c:pt>
                <c:pt idx="3">
                  <c:v>58</c:v>
                </c:pt>
                <c:pt idx="4">
                  <c:v>145</c:v>
                </c:pt>
                <c:pt idx="5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75-4032-89C0-F1E29286F3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699000"/>
        <c:axId val="612699320"/>
      </c:barChart>
      <c:catAx>
        <c:axId val="612699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699320"/>
        <c:crosses val="autoZero"/>
        <c:auto val="1"/>
        <c:lblAlgn val="ctr"/>
        <c:lblOffset val="100"/>
        <c:noMultiLvlLbl val="0"/>
      </c:catAx>
      <c:valAx>
        <c:axId val="612699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699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1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Allen</dc:creator>
  <cp:keywords/>
  <dc:description/>
  <cp:lastModifiedBy>Wes Allen</cp:lastModifiedBy>
  <cp:revision>18</cp:revision>
  <dcterms:created xsi:type="dcterms:W3CDTF">2022-08-03T21:06:00Z</dcterms:created>
  <dcterms:modified xsi:type="dcterms:W3CDTF">2023-06-28T01:59:00Z</dcterms:modified>
</cp:coreProperties>
</file>